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12EB8" w14:textId="5E6F04EE" w:rsidR="00437A05" w:rsidRPr="005D1DAB" w:rsidRDefault="007970A0" w:rsidP="000C770D">
      <w:pPr>
        <w:spacing w:after="0" w:line="360" w:lineRule="auto"/>
        <w:rPr>
          <w:rFonts w:ascii="Arial" w:hAnsi="Arial" w:cs="Arial"/>
          <w:b/>
          <w:sz w:val="28"/>
          <w:szCs w:val="28"/>
        </w:rPr>
      </w:pPr>
      <w:r w:rsidRPr="00470BCC">
        <w:rPr>
          <w:rFonts w:ascii="Arial" w:hAnsi="Arial" w:cs="Arial"/>
          <w:b/>
        </w:rPr>
        <w:t xml:space="preserve">Hamburg: </w:t>
      </w:r>
      <w:r w:rsidR="0018068D" w:rsidRPr="00470BCC">
        <w:rPr>
          <w:rFonts w:ascii="Arial" w:hAnsi="Arial" w:cs="Arial"/>
          <w:b/>
        </w:rPr>
        <w:t>Büro</w:t>
      </w:r>
      <w:r w:rsidR="00E2636D" w:rsidRPr="00470BCC">
        <w:rPr>
          <w:rFonts w:ascii="Arial" w:hAnsi="Arial" w:cs="Arial"/>
          <w:b/>
        </w:rPr>
        <w:t>vermietungs</w:t>
      </w:r>
      <w:r w:rsidR="002C055A" w:rsidRPr="00470BCC">
        <w:rPr>
          <w:rFonts w:ascii="Arial" w:hAnsi="Arial" w:cs="Arial"/>
          <w:b/>
        </w:rPr>
        <w:t xml:space="preserve">markt </w:t>
      </w:r>
      <w:r w:rsidR="003300AB">
        <w:rPr>
          <w:rFonts w:ascii="Arial" w:hAnsi="Arial" w:cs="Arial"/>
          <w:b/>
        </w:rPr>
        <w:t>1.-2</w:t>
      </w:r>
      <w:r w:rsidR="003300AB" w:rsidRPr="00470BCC">
        <w:rPr>
          <w:rFonts w:ascii="Arial" w:hAnsi="Arial" w:cs="Arial"/>
          <w:b/>
        </w:rPr>
        <w:t>. Quartal</w:t>
      </w:r>
      <w:r w:rsidR="0089000C" w:rsidRPr="00470BCC">
        <w:rPr>
          <w:rFonts w:ascii="Arial" w:hAnsi="Arial" w:cs="Arial"/>
          <w:b/>
        </w:rPr>
        <w:t xml:space="preserve"> 20</w:t>
      </w:r>
      <w:r w:rsidR="00452892">
        <w:rPr>
          <w:rFonts w:ascii="Arial" w:hAnsi="Arial" w:cs="Arial"/>
          <w:b/>
        </w:rPr>
        <w:t>2</w:t>
      </w:r>
      <w:r w:rsidR="006A777A">
        <w:rPr>
          <w:rFonts w:ascii="Arial" w:hAnsi="Arial" w:cs="Arial"/>
          <w:b/>
        </w:rPr>
        <w:t>1</w:t>
      </w:r>
      <w:r w:rsidR="00470BCC">
        <w:rPr>
          <w:rFonts w:ascii="Arial" w:hAnsi="Arial" w:cs="Arial"/>
          <w:b/>
        </w:rPr>
        <w:br/>
      </w:r>
      <w:r w:rsidR="00A20D8F">
        <w:rPr>
          <w:rFonts w:ascii="Arial" w:hAnsi="Arial" w:cs="Arial"/>
          <w:b/>
          <w:sz w:val="28"/>
          <w:szCs w:val="28"/>
        </w:rPr>
        <w:t>Markterholung</w:t>
      </w:r>
      <w:r w:rsidR="003B1C09">
        <w:rPr>
          <w:rFonts w:ascii="Arial" w:hAnsi="Arial" w:cs="Arial"/>
          <w:b/>
          <w:sz w:val="28"/>
          <w:szCs w:val="28"/>
        </w:rPr>
        <w:t xml:space="preserve"> spiegelt sich noch nicht im Flächenumsatz wider</w:t>
      </w:r>
    </w:p>
    <w:p w14:paraId="5DC3EAC5" w14:textId="77777777" w:rsidR="00590903" w:rsidRPr="0090748B" w:rsidRDefault="00590903" w:rsidP="00590903">
      <w:pPr>
        <w:spacing w:after="0" w:line="360" w:lineRule="auto"/>
        <w:jc w:val="both"/>
        <w:rPr>
          <w:rFonts w:ascii="Arial" w:hAnsi="Arial" w:cs="Arial"/>
          <w:b/>
          <w:sz w:val="20"/>
          <w:szCs w:val="20"/>
        </w:rPr>
      </w:pPr>
    </w:p>
    <w:p w14:paraId="2BD98260" w14:textId="46BEE1C0" w:rsidR="00A37DC2" w:rsidRDefault="0089000C" w:rsidP="00A37DC2">
      <w:pPr>
        <w:spacing w:after="0" w:line="360" w:lineRule="auto"/>
        <w:rPr>
          <w:rFonts w:ascii="Arial" w:hAnsi="Arial" w:cs="Arial"/>
          <w:sz w:val="20"/>
          <w:szCs w:val="20"/>
        </w:rPr>
      </w:pPr>
      <w:r>
        <w:rPr>
          <w:rFonts w:ascii="Arial" w:hAnsi="Arial" w:cs="Arial"/>
          <w:b/>
          <w:sz w:val="20"/>
          <w:szCs w:val="20"/>
        </w:rPr>
        <w:t xml:space="preserve">Hamburg, </w:t>
      </w:r>
      <w:r w:rsidR="00402D3C">
        <w:rPr>
          <w:rFonts w:ascii="Arial" w:hAnsi="Arial" w:cs="Arial"/>
          <w:b/>
          <w:sz w:val="20"/>
          <w:szCs w:val="20"/>
        </w:rPr>
        <w:t>30</w:t>
      </w:r>
      <w:r w:rsidR="00732079">
        <w:rPr>
          <w:rFonts w:ascii="Arial" w:hAnsi="Arial" w:cs="Arial"/>
          <w:b/>
          <w:sz w:val="20"/>
          <w:szCs w:val="20"/>
        </w:rPr>
        <w:t xml:space="preserve">. </w:t>
      </w:r>
      <w:r w:rsidR="00402D3C">
        <w:rPr>
          <w:rFonts w:ascii="Arial" w:hAnsi="Arial" w:cs="Arial"/>
          <w:b/>
          <w:sz w:val="20"/>
          <w:szCs w:val="20"/>
        </w:rPr>
        <w:t>Jun</w:t>
      </w:r>
      <w:r w:rsidR="00E116D4">
        <w:rPr>
          <w:rFonts w:ascii="Arial" w:hAnsi="Arial" w:cs="Arial"/>
          <w:b/>
          <w:sz w:val="20"/>
          <w:szCs w:val="20"/>
        </w:rPr>
        <w:t>i</w:t>
      </w:r>
      <w:r w:rsidR="00B77EAB">
        <w:rPr>
          <w:rFonts w:ascii="Arial" w:hAnsi="Arial" w:cs="Arial"/>
          <w:b/>
          <w:sz w:val="20"/>
          <w:szCs w:val="20"/>
        </w:rPr>
        <w:t xml:space="preserve"> </w:t>
      </w:r>
      <w:r w:rsidR="002C055A" w:rsidRPr="00063A33">
        <w:rPr>
          <w:rFonts w:ascii="Arial" w:hAnsi="Arial" w:cs="Arial"/>
          <w:b/>
          <w:sz w:val="20"/>
          <w:szCs w:val="20"/>
        </w:rPr>
        <w:t>20</w:t>
      </w:r>
      <w:r w:rsidR="007543F0">
        <w:rPr>
          <w:rFonts w:ascii="Arial" w:hAnsi="Arial" w:cs="Arial"/>
          <w:b/>
          <w:sz w:val="20"/>
          <w:szCs w:val="20"/>
        </w:rPr>
        <w:t>2</w:t>
      </w:r>
      <w:r w:rsidR="00C65D69">
        <w:rPr>
          <w:rFonts w:ascii="Arial" w:hAnsi="Arial" w:cs="Arial"/>
          <w:b/>
          <w:sz w:val="20"/>
          <w:szCs w:val="20"/>
        </w:rPr>
        <w:t>1</w:t>
      </w:r>
      <w:r w:rsidR="002C055A" w:rsidRPr="00063A33">
        <w:rPr>
          <w:rFonts w:ascii="Arial" w:hAnsi="Arial" w:cs="Arial"/>
          <w:b/>
          <w:sz w:val="20"/>
          <w:szCs w:val="20"/>
        </w:rPr>
        <w:t xml:space="preserve"> </w:t>
      </w:r>
      <w:r w:rsidR="00FB0F6B" w:rsidRPr="00084B37">
        <w:rPr>
          <w:rFonts w:ascii="Arial" w:hAnsi="Arial" w:cs="Arial"/>
          <w:sz w:val="20"/>
          <w:szCs w:val="20"/>
        </w:rPr>
        <w:t>–</w:t>
      </w:r>
      <w:r w:rsidR="00223F7F">
        <w:rPr>
          <w:rFonts w:ascii="Arial" w:hAnsi="Arial" w:cs="Arial"/>
          <w:sz w:val="20"/>
          <w:szCs w:val="20"/>
        </w:rPr>
        <w:t xml:space="preserve"> </w:t>
      </w:r>
      <w:r w:rsidR="00A20D8F">
        <w:rPr>
          <w:rFonts w:ascii="Arial" w:hAnsi="Arial" w:cs="Arial"/>
          <w:sz w:val="20"/>
          <w:szCs w:val="20"/>
        </w:rPr>
        <w:t xml:space="preserve">Nach einem starken Jahresauftakt </w:t>
      </w:r>
      <w:r w:rsidR="00983B83">
        <w:rPr>
          <w:rFonts w:ascii="Arial" w:hAnsi="Arial" w:cs="Arial"/>
          <w:sz w:val="20"/>
          <w:szCs w:val="20"/>
        </w:rPr>
        <w:t>fiel der Flächenumsatz</w:t>
      </w:r>
      <w:r w:rsidR="00223F7F">
        <w:rPr>
          <w:rFonts w:ascii="Arial" w:hAnsi="Arial" w:cs="Arial"/>
          <w:sz w:val="20"/>
          <w:szCs w:val="20"/>
        </w:rPr>
        <w:t xml:space="preserve"> auf dem Büromarkt Hamburg</w:t>
      </w:r>
      <w:r w:rsidR="00A20D8F">
        <w:rPr>
          <w:rFonts w:ascii="Arial" w:hAnsi="Arial" w:cs="Arial"/>
          <w:sz w:val="20"/>
          <w:szCs w:val="20"/>
        </w:rPr>
        <w:t xml:space="preserve"> mit nur 95.000 m² </w:t>
      </w:r>
      <w:r w:rsidR="00983B83">
        <w:rPr>
          <w:rFonts w:ascii="Arial" w:hAnsi="Arial" w:cs="Arial"/>
          <w:sz w:val="20"/>
          <w:szCs w:val="20"/>
        </w:rPr>
        <w:t xml:space="preserve">im zweiten Jahresviertel </w:t>
      </w:r>
      <w:r w:rsidR="00BD215A">
        <w:rPr>
          <w:rFonts w:ascii="Arial" w:hAnsi="Arial" w:cs="Arial"/>
          <w:sz w:val="20"/>
          <w:szCs w:val="20"/>
        </w:rPr>
        <w:t xml:space="preserve">2021 </w:t>
      </w:r>
      <w:r w:rsidR="00A20D8F">
        <w:rPr>
          <w:rFonts w:ascii="Arial" w:hAnsi="Arial" w:cs="Arial"/>
          <w:sz w:val="20"/>
          <w:szCs w:val="20"/>
        </w:rPr>
        <w:t xml:space="preserve">vergleichsweise schwach </w:t>
      </w:r>
      <w:r w:rsidR="00983B83">
        <w:rPr>
          <w:rFonts w:ascii="Arial" w:hAnsi="Arial" w:cs="Arial"/>
          <w:sz w:val="20"/>
          <w:szCs w:val="20"/>
        </w:rPr>
        <w:t>aus</w:t>
      </w:r>
      <w:r w:rsidR="00A20D8F">
        <w:rPr>
          <w:rFonts w:ascii="Arial" w:hAnsi="Arial" w:cs="Arial"/>
          <w:sz w:val="20"/>
          <w:szCs w:val="20"/>
        </w:rPr>
        <w:t xml:space="preserve">. Im </w:t>
      </w:r>
      <w:r w:rsidR="00A20D8F" w:rsidRPr="00D412A7">
        <w:rPr>
          <w:rFonts w:ascii="Arial" w:hAnsi="Arial" w:cs="Arial"/>
          <w:sz w:val="20"/>
          <w:szCs w:val="20"/>
        </w:rPr>
        <w:t>1. Halbja</w:t>
      </w:r>
      <w:r w:rsidR="00A20D8F">
        <w:rPr>
          <w:rFonts w:ascii="Arial" w:hAnsi="Arial" w:cs="Arial"/>
          <w:sz w:val="20"/>
          <w:szCs w:val="20"/>
        </w:rPr>
        <w:t xml:space="preserve">hr </w:t>
      </w:r>
      <w:r w:rsidR="00983B83">
        <w:rPr>
          <w:rFonts w:ascii="Arial" w:hAnsi="Arial" w:cs="Arial"/>
          <w:sz w:val="20"/>
          <w:szCs w:val="20"/>
        </w:rPr>
        <w:t xml:space="preserve">2021 </w:t>
      </w:r>
      <w:r w:rsidR="00A20D8F">
        <w:rPr>
          <w:rFonts w:ascii="Arial" w:hAnsi="Arial" w:cs="Arial"/>
          <w:sz w:val="20"/>
          <w:szCs w:val="20"/>
        </w:rPr>
        <w:t xml:space="preserve">wurden nach </w:t>
      </w:r>
      <w:r w:rsidR="00A20D8F" w:rsidRPr="00D412A7">
        <w:rPr>
          <w:rFonts w:ascii="Arial" w:hAnsi="Arial" w:cs="Arial"/>
          <w:sz w:val="20"/>
          <w:szCs w:val="20"/>
        </w:rPr>
        <w:t xml:space="preserve">Analysen von Grossmann &amp; Berger, Mitglied von German Property Partners (GPP), </w:t>
      </w:r>
      <w:r w:rsidR="00A20D8F">
        <w:rPr>
          <w:rFonts w:ascii="Arial" w:hAnsi="Arial" w:cs="Arial"/>
          <w:sz w:val="20"/>
          <w:szCs w:val="20"/>
        </w:rPr>
        <w:t>insgesamt</w:t>
      </w:r>
      <w:r w:rsidR="00A20D8F" w:rsidRPr="00D412A7">
        <w:rPr>
          <w:rFonts w:ascii="Arial" w:hAnsi="Arial" w:cs="Arial"/>
          <w:sz w:val="20"/>
          <w:szCs w:val="20"/>
        </w:rPr>
        <w:t xml:space="preserve"> </w:t>
      </w:r>
      <w:r w:rsidR="00A20D8F">
        <w:rPr>
          <w:rFonts w:ascii="Arial" w:hAnsi="Arial" w:cs="Arial"/>
          <w:sz w:val="20"/>
          <w:szCs w:val="20"/>
        </w:rPr>
        <w:t>22</w:t>
      </w:r>
      <w:r w:rsidR="00A20D8F" w:rsidRPr="00D412A7">
        <w:rPr>
          <w:rFonts w:ascii="Arial" w:hAnsi="Arial" w:cs="Arial"/>
          <w:sz w:val="20"/>
          <w:szCs w:val="20"/>
        </w:rPr>
        <w:t>5.000 m²</w:t>
      </w:r>
      <w:r w:rsidR="00A20D8F">
        <w:rPr>
          <w:rFonts w:ascii="Arial" w:hAnsi="Arial" w:cs="Arial"/>
          <w:sz w:val="20"/>
          <w:szCs w:val="20"/>
        </w:rPr>
        <w:t xml:space="preserve"> Bürofläche umgesetzt</w:t>
      </w:r>
      <w:r w:rsidR="00A20D8F" w:rsidRPr="00D412A7">
        <w:rPr>
          <w:rFonts w:ascii="Arial" w:hAnsi="Arial" w:cs="Arial"/>
          <w:sz w:val="20"/>
          <w:szCs w:val="20"/>
        </w:rPr>
        <w:t>.</w:t>
      </w:r>
      <w:r w:rsidR="00A20D8F">
        <w:rPr>
          <w:rFonts w:ascii="Arial" w:hAnsi="Arial" w:cs="Arial"/>
          <w:sz w:val="20"/>
          <w:szCs w:val="20"/>
        </w:rPr>
        <w:t xml:space="preserve"> </w:t>
      </w:r>
      <w:r w:rsidR="00CF2BB3">
        <w:rPr>
          <w:rFonts w:ascii="Arial" w:hAnsi="Arial" w:cs="Arial"/>
          <w:sz w:val="20"/>
          <w:szCs w:val="20"/>
        </w:rPr>
        <w:t xml:space="preserve">Das Plus gegenüber </w:t>
      </w:r>
      <w:r w:rsidR="00BD215A">
        <w:rPr>
          <w:rFonts w:ascii="Arial" w:hAnsi="Arial" w:cs="Arial"/>
          <w:sz w:val="20"/>
          <w:szCs w:val="20"/>
        </w:rPr>
        <w:t>dem Vorjahre</w:t>
      </w:r>
      <w:r w:rsidR="00491420">
        <w:rPr>
          <w:rFonts w:ascii="Arial" w:hAnsi="Arial" w:cs="Arial"/>
          <w:sz w:val="20"/>
          <w:szCs w:val="20"/>
        </w:rPr>
        <w:t>s</w:t>
      </w:r>
      <w:r w:rsidR="00BD215A">
        <w:rPr>
          <w:rFonts w:ascii="Arial" w:hAnsi="Arial" w:cs="Arial"/>
          <w:sz w:val="20"/>
          <w:szCs w:val="20"/>
        </w:rPr>
        <w:t>zeitraum</w:t>
      </w:r>
      <w:r w:rsidR="00CF2BB3">
        <w:rPr>
          <w:rFonts w:ascii="Arial" w:hAnsi="Arial" w:cs="Arial"/>
          <w:sz w:val="20"/>
          <w:szCs w:val="20"/>
        </w:rPr>
        <w:t xml:space="preserve"> fällt mit rund 36</w:t>
      </w:r>
      <w:r w:rsidR="00CD3056">
        <w:rPr>
          <w:rFonts w:ascii="Arial" w:hAnsi="Arial" w:cs="Arial"/>
          <w:sz w:val="20"/>
          <w:szCs w:val="20"/>
        </w:rPr>
        <w:t> </w:t>
      </w:r>
      <w:r w:rsidR="00CF2BB3">
        <w:rPr>
          <w:rFonts w:ascii="Arial" w:hAnsi="Arial" w:cs="Arial"/>
          <w:sz w:val="20"/>
          <w:szCs w:val="20"/>
        </w:rPr>
        <w:t xml:space="preserve">% deutlich aus und belegt den allgemeinen Aufwärtstrend nach dem Corona-bedingten </w:t>
      </w:r>
      <w:r w:rsidR="00BD215A">
        <w:rPr>
          <w:rFonts w:ascii="Arial" w:hAnsi="Arial" w:cs="Arial"/>
          <w:sz w:val="20"/>
          <w:szCs w:val="20"/>
        </w:rPr>
        <w:t>Umsatzeinbruch</w:t>
      </w:r>
      <w:r w:rsidR="00CF2BB3">
        <w:rPr>
          <w:rFonts w:ascii="Arial" w:hAnsi="Arial" w:cs="Arial"/>
          <w:sz w:val="20"/>
          <w:szCs w:val="20"/>
        </w:rPr>
        <w:t xml:space="preserve">. </w:t>
      </w:r>
      <w:r w:rsidR="00A37DC2" w:rsidRPr="00B10EEE">
        <w:rPr>
          <w:rFonts w:ascii="Arial" w:hAnsi="Arial" w:cs="Arial"/>
          <w:i/>
          <w:sz w:val="20"/>
          <w:szCs w:val="20"/>
        </w:rPr>
        <w:t>„</w:t>
      </w:r>
      <w:r w:rsidR="00A37DC2">
        <w:rPr>
          <w:rFonts w:ascii="Arial" w:hAnsi="Arial" w:cs="Arial"/>
          <w:i/>
          <w:sz w:val="20"/>
          <w:szCs w:val="20"/>
        </w:rPr>
        <w:t>Nahezu alle</w:t>
      </w:r>
      <w:r w:rsidR="00A37DC2" w:rsidRPr="00B10EEE">
        <w:rPr>
          <w:rFonts w:ascii="Arial" w:hAnsi="Arial" w:cs="Arial"/>
          <w:i/>
          <w:sz w:val="20"/>
          <w:szCs w:val="20"/>
        </w:rPr>
        <w:t xml:space="preserve"> </w:t>
      </w:r>
      <w:r w:rsidR="00A37DC2">
        <w:rPr>
          <w:rFonts w:ascii="Arial" w:hAnsi="Arial" w:cs="Arial"/>
          <w:i/>
          <w:sz w:val="20"/>
          <w:szCs w:val="20"/>
        </w:rPr>
        <w:t xml:space="preserve">Unternehmen beschäftigen sich derzeit mit der Frage, wie künftig gearbeitet werden soll und ob neue Arbeitsplatzmodelle am aktuellen Standort umgesetzt werden können. Somit erwarten wir, dass mit dieser Entwicklung mittelfristig auch eine erhöhte Umzugsaktivität einhergeht“, </w:t>
      </w:r>
      <w:r w:rsidR="002640D2">
        <w:rPr>
          <w:rFonts w:ascii="Arial" w:hAnsi="Arial" w:cs="Arial"/>
          <w:sz w:val="20"/>
          <w:szCs w:val="20"/>
        </w:rPr>
        <w:t>beschreibt</w:t>
      </w:r>
      <w:r w:rsidR="00A37DC2">
        <w:rPr>
          <w:rFonts w:ascii="Arial" w:hAnsi="Arial" w:cs="Arial"/>
          <w:sz w:val="20"/>
          <w:szCs w:val="20"/>
        </w:rPr>
        <w:t xml:space="preserve"> </w:t>
      </w:r>
      <w:r w:rsidR="00A37DC2" w:rsidRPr="00393E4D">
        <w:rPr>
          <w:rFonts w:ascii="Arial" w:hAnsi="Arial" w:cs="Arial"/>
          <w:b/>
          <w:sz w:val="20"/>
          <w:szCs w:val="20"/>
        </w:rPr>
        <w:t>Andreas Rehberg</w:t>
      </w:r>
      <w:r w:rsidR="002640D2" w:rsidRPr="002640D2">
        <w:rPr>
          <w:rFonts w:ascii="Arial" w:hAnsi="Arial" w:cs="Arial"/>
          <w:sz w:val="20"/>
          <w:szCs w:val="20"/>
        </w:rPr>
        <w:t>,</w:t>
      </w:r>
      <w:r w:rsidR="00A37DC2">
        <w:rPr>
          <w:rFonts w:ascii="Arial" w:hAnsi="Arial" w:cs="Arial"/>
          <w:sz w:val="20"/>
          <w:szCs w:val="20"/>
        </w:rPr>
        <w:t xml:space="preserve"> </w:t>
      </w:r>
      <w:r w:rsidR="002640D2">
        <w:rPr>
          <w:rFonts w:ascii="Arial" w:hAnsi="Arial" w:cs="Arial"/>
          <w:sz w:val="20"/>
          <w:szCs w:val="20"/>
        </w:rPr>
        <w:t xml:space="preserve">Geschäftsführer </w:t>
      </w:r>
      <w:r w:rsidR="00A37DC2">
        <w:rPr>
          <w:rFonts w:ascii="Arial" w:hAnsi="Arial" w:cs="Arial"/>
          <w:sz w:val="20"/>
          <w:szCs w:val="20"/>
        </w:rPr>
        <w:t>von Grossmann &amp; Berger</w:t>
      </w:r>
      <w:r w:rsidR="00983B83">
        <w:rPr>
          <w:rFonts w:ascii="Arial" w:hAnsi="Arial" w:cs="Arial"/>
          <w:sz w:val="20"/>
          <w:szCs w:val="20"/>
        </w:rPr>
        <w:t>,</w:t>
      </w:r>
      <w:r w:rsidR="002640D2">
        <w:rPr>
          <w:rFonts w:ascii="Arial" w:hAnsi="Arial" w:cs="Arial"/>
          <w:sz w:val="20"/>
          <w:szCs w:val="20"/>
        </w:rPr>
        <w:t xml:space="preserve"> </w:t>
      </w:r>
      <w:r w:rsidR="00A37DC2">
        <w:rPr>
          <w:rFonts w:ascii="Arial" w:hAnsi="Arial" w:cs="Arial"/>
          <w:sz w:val="20"/>
          <w:szCs w:val="20"/>
        </w:rPr>
        <w:t xml:space="preserve">die Situation auf dem Büromarkt Hamburg. Für 2021 wird der Jahresflächenumsatz </w:t>
      </w:r>
      <w:r w:rsidR="00C63ACA">
        <w:rPr>
          <w:rFonts w:ascii="Arial" w:hAnsi="Arial" w:cs="Arial"/>
          <w:sz w:val="20"/>
          <w:szCs w:val="20"/>
        </w:rPr>
        <w:t>jedoch noch</w:t>
      </w:r>
      <w:r w:rsidR="00A37DC2">
        <w:rPr>
          <w:rFonts w:ascii="Arial" w:hAnsi="Arial" w:cs="Arial"/>
          <w:sz w:val="20"/>
          <w:szCs w:val="20"/>
        </w:rPr>
        <w:t xml:space="preserve"> hinter dem 10</w:t>
      </w:r>
      <w:r w:rsidR="00C63ACA">
        <w:rPr>
          <w:rFonts w:ascii="Arial" w:hAnsi="Arial" w:cs="Arial"/>
          <w:sz w:val="20"/>
          <w:szCs w:val="20"/>
        </w:rPr>
        <w:t xml:space="preserve">-Jahres-Mittel </w:t>
      </w:r>
      <w:r w:rsidR="00A20D8F">
        <w:rPr>
          <w:rFonts w:ascii="Arial" w:hAnsi="Arial" w:cs="Arial"/>
          <w:sz w:val="20"/>
          <w:szCs w:val="20"/>
        </w:rPr>
        <w:t xml:space="preserve">von 514.000 m² </w:t>
      </w:r>
      <w:r w:rsidR="00C63ACA">
        <w:rPr>
          <w:rFonts w:ascii="Arial" w:hAnsi="Arial" w:cs="Arial"/>
          <w:sz w:val="20"/>
          <w:szCs w:val="20"/>
        </w:rPr>
        <w:t>(</w:t>
      </w:r>
      <w:r w:rsidR="00A20D8F">
        <w:rPr>
          <w:rFonts w:ascii="Arial" w:hAnsi="Arial" w:cs="Arial"/>
          <w:sz w:val="20"/>
          <w:szCs w:val="20"/>
        </w:rPr>
        <w:t>2011-2020</w:t>
      </w:r>
      <w:r w:rsidR="00C63ACA">
        <w:rPr>
          <w:rFonts w:ascii="Arial" w:hAnsi="Arial" w:cs="Arial"/>
          <w:sz w:val="20"/>
          <w:szCs w:val="20"/>
        </w:rPr>
        <w:t>) zurückbleiben.</w:t>
      </w:r>
    </w:p>
    <w:p w14:paraId="1CE4666C" w14:textId="6AEE7602" w:rsidR="00EE77BB" w:rsidRDefault="00EE77BB" w:rsidP="00C171C1">
      <w:pPr>
        <w:spacing w:after="0" w:line="360" w:lineRule="auto"/>
        <w:textAlignment w:val="baseline"/>
        <w:rPr>
          <w:rFonts w:ascii="Arial" w:hAnsi="Arial" w:cs="Arial"/>
          <w:b/>
          <w:sz w:val="20"/>
          <w:szCs w:val="20"/>
        </w:rPr>
      </w:pPr>
    </w:p>
    <w:p w14:paraId="5037A73B" w14:textId="72435A19" w:rsidR="002D525C" w:rsidRPr="00C171C1" w:rsidRDefault="006F5757" w:rsidP="00C171C1">
      <w:pPr>
        <w:spacing w:after="0" w:line="360" w:lineRule="auto"/>
        <w:textAlignment w:val="baseline"/>
        <w:rPr>
          <w:rFonts w:ascii="Arial" w:hAnsi="Arial" w:cs="Arial"/>
          <w:b/>
          <w:sz w:val="20"/>
          <w:szCs w:val="20"/>
        </w:rPr>
      </w:pPr>
      <w:r w:rsidRPr="006F5757">
        <w:rPr>
          <w:rFonts w:ascii="Arial" w:hAnsi="Arial" w:cs="Arial"/>
          <w:b/>
          <w:sz w:val="20"/>
          <w:szCs w:val="20"/>
        </w:rPr>
        <w:t xml:space="preserve">Markt im Detail: </w:t>
      </w:r>
    </w:p>
    <w:p w14:paraId="0079904E" w14:textId="7A88C948" w:rsidR="00190846" w:rsidRDefault="00190846" w:rsidP="002640D2">
      <w:pPr>
        <w:pStyle w:val="Listenabsatz"/>
        <w:numPr>
          <w:ilvl w:val="0"/>
          <w:numId w:val="17"/>
        </w:numPr>
        <w:spacing w:after="0" w:line="360" w:lineRule="auto"/>
        <w:textAlignment w:val="baseline"/>
        <w:rPr>
          <w:rFonts w:ascii="Arial" w:hAnsi="Arial" w:cs="Arial"/>
          <w:sz w:val="20"/>
          <w:szCs w:val="20"/>
        </w:rPr>
      </w:pPr>
      <w:r>
        <w:rPr>
          <w:rFonts w:ascii="Arial" w:hAnsi="Arial" w:cs="Arial"/>
          <w:sz w:val="20"/>
          <w:szCs w:val="20"/>
        </w:rPr>
        <w:t>D</w:t>
      </w:r>
      <w:r w:rsidRPr="00037784">
        <w:rPr>
          <w:rFonts w:ascii="Arial" w:hAnsi="Arial" w:cs="Arial"/>
          <w:sz w:val="20"/>
          <w:szCs w:val="20"/>
        </w:rPr>
        <w:t xml:space="preserve">ie </w:t>
      </w:r>
      <w:proofErr w:type="spellStart"/>
      <w:r w:rsidRPr="000105E8">
        <w:rPr>
          <w:rFonts w:ascii="Arial" w:hAnsi="Arial" w:cs="Arial"/>
          <w:sz w:val="20"/>
          <w:szCs w:val="20"/>
          <w:u w:val="single"/>
        </w:rPr>
        <w:t>Leerstandsquote</w:t>
      </w:r>
      <w:proofErr w:type="spellEnd"/>
      <w:r w:rsidRPr="00037784">
        <w:rPr>
          <w:rFonts w:ascii="Arial" w:hAnsi="Arial" w:cs="Arial"/>
          <w:sz w:val="20"/>
          <w:szCs w:val="20"/>
        </w:rPr>
        <w:t xml:space="preserve"> </w:t>
      </w:r>
      <w:r>
        <w:rPr>
          <w:rFonts w:ascii="Arial" w:hAnsi="Arial" w:cs="Arial"/>
          <w:sz w:val="20"/>
          <w:szCs w:val="20"/>
        </w:rPr>
        <w:t>lag zum Quartalsende wie im Vorquartal bei 3,8 %. Das</w:t>
      </w:r>
      <w:r w:rsidRPr="00037784">
        <w:rPr>
          <w:rFonts w:ascii="Arial" w:hAnsi="Arial" w:cs="Arial"/>
          <w:sz w:val="20"/>
          <w:szCs w:val="20"/>
        </w:rPr>
        <w:t xml:space="preserve"> </w:t>
      </w:r>
      <w:r w:rsidRPr="000105E8">
        <w:rPr>
          <w:rFonts w:ascii="Arial" w:hAnsi="Arial" w:cs="Arial"/>
          <w:sz w:val="20"/>
          <w:szCs w:val="20"/>
          <w:u w:val="single"/>
        </w:rPr>
        <w:t>kurzfristige Flächenangebot</w:t>
      </w:r>
      <w:r>
        <w:rPr>
          <w:rFonts w:ascii="Arial" w:hAnsi="Arial" w:cs="Arial"/>
          <w:sz w:val="20"/>
          <w:szCs w:val="20"/>
        </w:rPr>
        <w:t xml:space="preserve"> erhöhte sich leicht auf rund 535.000 </w:t>
      </w:r>
      <w:r w:rsidRPr="00037784">
        <w:rPr>
          <w:rFonts w:ascii="Arial" w:hAnsi="Arial" w:cs="Arial"/>
          <w:sz w:val="20"/>
          <w:szCs w:val="20"/>
        </w:rPr>
        <w:t>m²</w:t>
      </w:r>
      <w:r>
        <w:rPr>
          <w:rFonts w:ascii="Arial" w:hAnsi="Arial" w:cs="Arial"/>
          <w:sz w:val="20"/>
          <w:szCs w:val="20"/>
        </w:rPr>
        <w:t>. I</w:t>
      </w:r>
      <w:r w:rsidRPr="00037784">
        <w:rPr>
          <w:rFonts w:ascii="Arial" w:hAnsi="Arial" w:cs="Arial"/>
          <w:sz w:val="20"/>
          <w:szCs w:val="20"/>
        </w:rPr>
        <w:t xml:space="preserve">m Vorjahresvergleich </w:t>
      </w:r>
      <w:r>
        <w:rPr>
          <w:rFonts w:ascii="Arial" w:hAnsi="Arial" w:cs="Arial"/>
          <w:sz w:val="20"/>
          <w:szCs w:val="20"/>
        </w:rPr>
        <w:t>standen den Unternehmen somit rund 80.00</w:t>
      </w:r>
      <w:r w:rsidR="001F096F">
        <w:rPr>
          <w:rFonts w:ascii="Arial" w:hAnsi="Arial" w:cs="Arial"/>
          <w:sz w:val="20"/>
          <w:szCs w:val="20"/>
        </w:rPr>
        <w:t>0 m² Bürofläche mehr</w:t>
      </w:r>
      <w:r>
        <w:rPr>
          <w:rFonts w:ascii="Arial" w:hAnsi="Arial" w:cs="Arial"/>
          <w:sz w:val="20"/>
          <w:szCs w:val="20"/>
        </w:rPr>
        <w:t xml:space="preserve"> zur Verfügung.</w:t>
      </w:r>
    </w:p>
    <w:p w14:paraId="5CCA9727" w14:textId="5B024234" w:rsidR="002640D2" w:rsidRDefault="00190846" w:rsidP="002640D2">
      <w:pPr>
        <w:pStyle w:val="Listenabsatz"/>
        <w:numPr>
          <w:ilvl w:val="0"/>
          <w:numId w:val="17"/>
        </w:numPr>
        <w:spacing w:after="0" w:line="360" w:lineRule="auto"/>
        <w:textAlignment w:val="baseline"/>
        <w:rPr>
          <w:rFonts w:ascii="Arial" w:hAnsi="Arial" w:cs="Arial"/>
          <w:sz w:val="20"/>
          <w:szCs w:val="20"/>
        </w:rPr>
      </w:pPr>
      <w:r w:rsidRPr="005A1D8C">
        <w:rPr>
          <w:rFonts w:ascii="Arial" w:hAnsi="Arial" w:cs="Arial"/>
          <w:i/>
          <w:sz w:val="20"/>
          <w:szCs w:val="20"/>
        </w:rPr>
        <w:t>„</w:t>
      </w:r>
      <w:r>
        <w:rPr>
          <w:rFonts w:ascii="Arial" w:hAnsi="Arial" w:cs="Arial"/>
          <w:i/>
          <w:sz w:val="20"/>
          <w:szCs w:val="20"/>
        </w:rPr>
        <w:t xml:space="preserve">Für Suchkunden hat sich die Lage </w:t>
      </w:r>
      <w:r w:rsidR="004F4CFB">
        <w:rPr>
          <w:rFonts w:ascii="Arial" w:hAnsi="Arial" w:cs="Arial"/>
          <w:i/>
          <w:sz w:val="20"/>
          <w:szCs w:val="20"/>
        </w:rPr>
        <w:t xml:space="preserve">mittlerweile </w:t>
      </w:r>
      <w:r>
        <w:rPr>
          <w:rFonts w:ascii="Arial" w:hAnsi="Arial" w:cs="Arial"/>
          <w:i/>
          <w:sz w:val="20"/>
          <w:szCs w:val="20"/>
        </w:rPr>
        <w:t>entspannt.</w:t>
      </w:r>
      <w:r w:rsidR="004F4CFB">
        <w:rPr>
          <w:rFonts w:ascii="Arial" w:hAnsi="Arial" w:cs="Arial"/>
          <w:i/>
          <w:sz w:val="20"/>
          <w:szCs w:val="20"/>
        </w:rPr>
        <w:t xml:space="preserve"> Wir können unseren Interessenten wieder mehr Optionen </w:t>
      </w:r>
      <w:r w:rsidR="00CD3056">
        <w:rPr>
          <w:rFonts w:ascii="Arial" w:hAnsi="Arial" w:cs="Arial"/>
          <w:i/>
          <w:sz w:val="20"/>
          <w:szCs w:val="20"/>
        </w:rPr>
        <w:t>aufzeigen</w:t>
      </w:r>
      <w:r w:rsidR="004F4CFB">
        <w:rPr>
          <w:rFonts w:ascii="Arial" w:hAnsi="Arial" w:cs="Arial"/>
          <w:i/>
          <w:sz w:val="20"/>
          <w:szCs w:val="20"/>
        </w:rPr>
        <w:t xml:space="preserve">. Insbesondere bieten viele Projektentwickler derzeit attraktive Konditionen für bonitätsstarke Mieter mit längeren Vertragslaufzeiten. </w:t>
      </w:r>
      <w:r w:rsidR="004F4CFB" w:rsidRPr="00CD3056">
        <w:rPr>
          <w:rFonts w:ascii="Arial" w:hAnsi="Arial" w:cs="Arial"/>
          <w:i/>
          <w:sz w:val="20"/>
          <w:szCs w:val="20"/>
        </w:rPr>
        <w:t>Dabei hat sich der Dienstleistungsgrad auf Seiten der Anbieter hinsichtlich der Kundenbetreuung noch einmal deutlich gesteigert</w:t>
      </w:r>
      <w:r w:rsidR="006E644F">
        <w:rPr>
          <w:rFonts w:ascii="Arial" w:hAnsi="Arial" w:cs="Arial"/>
          <w:i/>
          <w:sz w:val="20"/>
          <w:szCs w:val="20"/>
        </w:rPr>
        <w:t>,</w:t>
      </w:r>
      <w:r w:rsidRPr="005A1D8C">
        <w:rPr>
          <w:rFonts w:ascii="Arial" w:hAnsi="Arial" w:cs="Arial"/>
          <w:i/>
          <w:sz w:val="20"/>
          <w:szCs w:val="20"/>
        </w:rPr>
        <w:t>“</w:t>
      </w:r>
      <w:r w:rsidR="004F4CFB" w:rsidRPr="004F4CFB">
        <w:rPr>
          <w:rFonts w:ascii="Arial" w:hAnsi="Arial" w:cs="Arial"/>
          <w:sz w:val="20"/>
          <w:szCs w:val="20"/>
        </w:rPr>
        <w:t xml:space="preserve"> </w:t>
      </w:r>
      <w:r w:rsidR="004F4CFB">
        <w:rPr>
          <w:rFonts w:ascii="Arial" w:hAnsi="Arial" w:cs="Arial"/>
          <w:sz w:val="20"/>
          <w:szCs w:val="20"/>
        </w:rPr>
        <w:t>erläutert</w:t>
      </w:r>
      <w:r w:rsidR="004F4CFB" w:rsidRPr="005A1D8C">
        <w:rPr>
          <w:rFonts w:ascii="Arial" w:hAnsi="Arial" w:cs="Arial"/>
          <w:sz w:val="20"/>
          <w:szCs w:val="20"/>
        </w:rPr>
        <w:t xml:space="preserve"> </w:t>
      </w:r>
      <w:r w:rsidR="004F4CFB" w:rsidRPr="005A1D8C">
        <w:rPr>
          <w:rFonts w:ascii="Arial" w:hAnsi="Arial" w:cs="Arial"/>
          <w:b/>
          <w:sz w:val="20"/>
          <w:szCs w:val="20"/>
        </w:rPr>
        <w:t>Rehberg</w:t>
      </w:r>
      <w:r w:rsidR="004F4CFB">
        <w:rPr>
          <w:rFonts w:ascii="Arial" w:hAnsi="Arial" w:cs="Arial"/>
          <w:b/>
          <w:sz w:val="20"/>
          <w:szCs w:val="20"/>
        </w:rPr>
        <w:t xml:space="preserve"> </w:t>
      </w:r>
      <w:r w:rsidR="00A6458E">
        <w:rPr>
          <w:rFonts w:ascii="Arial" w:hAnsi="Arial" w:cs="Arial"/>
          <w:sz w:val="20"/>
          <w:szCs w:val="20"/>
        </w:rPr>
        <w:t>die Marktlage für Büronutzer.</w:t>
      </w:r>
    </w:p>
    <w:p w14:paraId="3CA03AB1" w14:textId="75BC86A0" w:rsidR="000105E8" w:rsidRPr="003B7C7A" w:rsidRDefault="003B7C7A" w:rsidP="007F2DDC">
      <w:pPr>
        <w:pStyle w:val="Listenabsatz"/>
        <w:numPr>
          <w:ilvl w:val="0"/>
          <w:numId w:val="17"/>
        </w:numPr>
        <w:spacing w:after="0" w:line="360" w:lineRule="auto"/>
        <w:textAlignment w:val="baseline"/>
        <w:rPr>
          <w:rFonts w:ascii="Arial" w:hAnsi="Arial" w:cs="Arial"/>
          <w:sz w:val="20"/>
          <w:szCs w:val="20"/>
        </w:rPr>
      </w:pPr>
      <w:r w:rsidRPr="003B7C7A">
        <w:rPr>
          <w:rFonts w:ascii="Arial" w:hAnsi="Arial" w:cs="Arial"/>
          <w:sz w:val="20"/>
          <w:szCs w:val="20"/>
        </w:rPr>
        <w:t xml:space="preserve">Das Volumen an </w:t>
      </w:r>
      <w:r w:rsidRPr="003B7C7A">
        <w:rPr>
          <w:rFonts w:ascii="Arial" w:hAnsi="Arial" w:cs="Arial"/>
          <w:sz w:val="20"/>
          <w:szCs w:val="20"/>
          <w:u w:val="single"/>
        </w:rPr>
        <w:t>Untermietflächen</w:t>
      </w:r>
      <w:r w:rsidRPr="003B7C7A">
        <w:rPr>
          <w:rFonts w:ascii="Arial" w:hAnsi="Arial" w:cs="Arial"/>
          <w:sz w:val="20"/>
          <w:szCs w:val="20"/>
        </w:rPr>
        <w:t xml:space="preserve"> ve</w:t>
      </w:r>
      <w:r w:rsidR="00CD3056">
        <w:rPr>
          <w:rFonts w:ascii="Arial" w:hAnsi="Arial" w:cs="Arial"/>
          <w:sz w:val="20"/>
          <w:szCs w:val="20"/>
        </w:rPr>
        <w:t>rdoppelte sich nahezu von rund 27.500 m² im Vorjahresquartal</w:t>
      </w:r>
      <w:r w:rsidRPr="003B7C7A">
        <w:rPr>
          <w:rFonts w:ascii="Arial" w:hAnsi="Arial" w:cs="Arial"/>
          <w:sz w:val="20"/>
          <w:szCs w:val="20"/>
        </w:rPr>
        <w:t xml:space="preserve"> auf </w:t>
      </w:r>
      <w:r w:rsidR="00CD3056">
        <w:rPr>
          <w:rFonts w:ascii="Arial" w:hAnsi="Arial" w:cs="Arial"/>
          <w:sz w:val="20"/>
          <w:szCs w:val="20"/>
        </w:rPr>
        <w:t>rund 53.800</w:t>
      </w:r>
      <w:r w:rsidRPr="003B7C7A">
        <w:rPr>
          <w:rFonts w:ascii="Arial" w:hAnsi="Arial" w:cs="Arial"/>
          <w:sz w:val="20"/>
          <w:szCs w:val="20"/>
        </w:rPr>
        <w:t xml:space="preserve"> m² </w:t>
      </w:r>
      <w:r w:rsidR="00CD3056">
        <w:rPr>
          <w:rFonts w:ascii="Arial" w:hAnsi="Arial" w:cs="Arial"/>
          <w:sz w:val="20"/>
          <w:szCs w:val="20"/>
        </w:rPr>
        <w:t>zum Ende des</w:t>
      </w:r>
      <w:r w:rsidRPr="003B7C7A">
        <w:rPr>
          <w:rFonts w:ascii="Arial" w:hAnsi="Arial" w:cs="Arial"/>
          <w:sz w:val="20"/>
          <w:szCs w:val="20"/>
        </w:rPr>
        <w:t xml:space="preserve"> 1. Halbjahr</w:t>
      </w:r>
      <w:r w:rsidR="00261428">
        <w:rPr>
          <w:rFonts w:ascii="Arial" w:hAnsi="Arial" w:cs="Arial"/>
          <w:sz w:val="20"/>
          <w:szCs w:val="20"/>
        </w:rPr>
        <w:t>e</w:t>
      </w:r>
      <w:r w:rsidR="00CD3056">
        <w:rPr>
          <w:rFonts w:ascii="Arial" w:hAnsi="Arial" w:cs="Arial"/>
          <w:sz w:val="20"/>
          <w:szCs w:val="20"/>
        </w:rPr>
        <w:t>s</w:t>
      </w:r>
      <w:r w:rsidRPr="003B7C7A">
        <w:rPr>
          <w:rFonts w:ascii="Arial" w:hAnsi="Arial" w:cs="Arial"/>
          <w:sz w:val="20"/>
          <w:szCs w:val="20"/>
        </w:rPr>
        <w:t xml:space="preserve"> 2021. </w:t>
      </w:r>
      <w:r w:rsidR="00CD3056">
        <w:rPr>
          <w:rFonts w:ascii="Arial" w:hAnsi="Arial" w:cs="Arial"/>
          <w:sz w:val="20"/>
          <w:szCs w:val="20"/>
        </w:rPr>
        <w:t>Das</w:t>
      </w:r>
      <w:r w:rsidRPr="003B7C7A">
        <w:rPr>
          <w:rFonts w:ascii="Arial" w:hAnsi="Arial" w:cs="Arial"/>
          <w:sz w:val="20"/>
          <w:szCs w:val="20"/>
        </w:rPr>
        <w:t xml:space="preserve"> Mietniveau </w:t>
      </w:r>
      <w:r w:rsidR="006E644F" w:rsidRPr="003B7C7A">
        <w:rPr>
          <w:rFonts w:ascii="Arial" w:hAnsi="Arial" w:cs="Arial"/>
          <w:sz w:val="20"/>
          <w:szCs w:val="20"/>
        </w:rPr>
        <w:t>für Büroflächen</w:t>
      </w:r>
      <w:r w:rsidR="000105E8" w:rsidRPr="003B7C7A">
        <w:rPr>
          <w:rFonts w:ascii="Arial" w:hAnsi="Arial" w:cs="Arial"/>
          <w:sz w:val="20"/>
          <w:szCs w:val="20"/>
        </w:rPr>
        <w:t xml:space="preserve"> in Hamburg </w:t>
      </w:r>
      <w:r w:rsidR="00CD3056">
        <w:rPr>
          <w:rFonts w:ascii="Arial" w:hAnsi="Arial" w:cs="Arial"/>
          <w:sz w:val="20"/>
          <w:szCs w:val="20"/>
        </w:rPr>
        <w:t xml:space="preserve">zeigt sich derweil </w:t>
      </w:r>
      <w:r>
        <w:rPr>
          <w:rFonts w:ascii="Arial" w:hAnsi="Arial" w:cs="Arial"/>
          <w:sz w:val="20"/>
          <w:szCs w:val="20"/>
        </w:rPr>
        <w:t>stabil:</w:t>
      </w:r>
      <w:r w:rsidR="000105E8" w:rsidRPr="003B7C7A">
        <w:rPr>
          <w:rFonts w:ascii="Arial" w:hAnsi="Arial" w:cs="Arial"/>
          <w:sz w:val="20"/>
          <w:szCs w:val="20"/>
        </w:rPr>
        <w:t xml:space="preserve"> Im Vergleich zum Vorjahresquartal erhöhte sich die </w:t>
      </w:r>
      <w:r w:rsidR="000105E8" w:rsidRPr="003B7C7A">
        <w:rPr>
          <w:rFonts w:ascii="Arial" w:hAnsi="Arial" w:cs="Arial"/>
          <w:sz w:val="20"/>
          <w:szCs w:val="20"/>
          <w:u w:val="single"/>
        </w:rPr>
        <w:t>Durchschnittsmiete</w:t>
      </w:r>
      <w:r w:rsidR="000105E8" w:rsidRPr="003B7C7A">
        <w:rPr>
          <w:rFonts w:ascii="Arial" w:hAnsi="Arial" w:cs="Arial"/>
          <w:sz w:val="20"/>
          <w:szCs w:val="20"/>
        </w:rPr>
        <w:t xml:space="preserve"> um 1,7 % auf 17,90 €/m²/Monat, während die </w:t>
      </w:r>
      <w:r w:rsidR="000105E8" w:rsidRPr="003B7C7A">
        <w:rPr>
          <w:rFonts w:ascii="Arial" w:hAnsi="Arial" w:cs="Arial"/>
          <w:sz w:val="20"/>
          <w:szCs w:val="20"/>
          <w:u w:val="single"/>
        </w:rPr>
        <w:t>Spitzenmiete</w:t>
      </w:r>
      <w:r w:rsidR="000105E8" w:rsidRPr="003B7C7A">
        <w:rPr>
          <w:rFonts w:ascii="Arial" w:hAnsi="Arial" w:cs="Arial"/>
          <w:sz w:val="20"/>
          <w:szCs w:val="20"/>
        </w:rPr>
        <w:t xml:space="preserve"> um 1,6 % auf 31,00 €/m²/Monat kletterte.</w:t>
      </w:r>
    </w:p>
    <w:p w14:paraId="55F3669F" w14:textId="77777777" w:rsidR="002640D2" w:rsidRPr="000105E8" w:rsidRDefault="002640D2" w:rsidP="000105E8">
      <w:pPr>
        <w:spacing w:after="0" w:line="360" w:lineRule="auto"/>
        <w:textAlignment w:val="baseline"/>
        <w:rPr>
          <w:rFonts w:ascii="Arial" w:hAnsi="Arial" w:cs="Arial"/>
          <w:sz w:val="20"/>
          <w:szCs w:val="20"/>
        </w:rPr>
      </w:pPr>
    </w:p>
    <w:p w14:paraId="554FA097" w14:textId="4316EB8C" w:rsidR="00F12C0D" w:rsidRDefault="00F12C0D" w:rsidP="00F12C0D">
      <w:pPr>
        <w:pStyle w:val="Listenabsatz"/>
        <w:spacing w:after="0" w:line="360" w:lineRule="auto"/>
        <w:ind w:left="426"/>
        <w:textAlignment w:val="baseline"/>
        <w:rPr>
          <w:rFonts w:ascii="Arial" w:hAnsi="Arial" w:cs="Arial"/>
          <w:color w:val="FF0000"/>
          <w:sz w:val="20"/>
          <w:szCs w:val="20"/>
        </w:rPr>
      </w:pPr>
    </w:p>
    <w:p w14:paraId="61573532" w14:textId="2381D497" w:rsidR="00EB54B0" w:rsidRDefault="00EB54B0" w:rsidP="00F12C0D">
      <w:pPr>
        <w:pStyle w:val="Listenabsatz"/>
        <w:spacing w:after="0" w:line="360" w:lineRule="auto"/>
        <w:ind w:left="426"/>
        <w:textAlignment w:val="baseline"/>
        <w:rPr>
          <w:rFonts w:ascii="Arial" w:hAnsi="Arial" w:cs="Arial"/>
          <w:color w:val="FF0000"/>
          <w:sz w:val="20"/>
          <w:szCs w:val="20"/>
        </w:rPr>
      </w:pPr>
    </w:p>
    <w:p w14:paraId="46C55C61" w14:textId="027D95AB" w:rsidR="00EB54B0" w:rsidRDefault="00EB54B0" w:rsidP="00F12C0D">
      <w:pPr>
        <w:pStyle w:val="Listenabsatz"/>
        <w:spacing w:after="0" w:line="360" w:lineRule="auto"/>
        <w:ind w:left="426"/>
        <w:textAlignment w:val="baseline"/>
        <w:rPr>
          <w:rFonts w:ascii="Arial" w:hAnsi="Arial" w:cs="Arial"/>
          <w:color w:val="FF0000"/>
          <w:sz w:val="20"/>
          <w:szCs w:val="20"/>
        </w:rPr>
      </w:pPr>
    </w:p>
    <w:p w14:paraId="26E37B58" w14:textId="5F737B24" w:rsidR="00EB54B0" w:rsidRDefault="00EB54B0" w:rsidP="00F12C0D">
      <w:pPr>
        <w:pStyle w:val="Listenabsatz"/>
        <w:spacing w:after="0" w:line="360" w:lineRule="auto"/>
        <w:ind w:left="426"/>
        <w:textAlignment w:val="baseline"/>
        <w:rPr>
          <w:rFonts w:ascii="Arial" w:hAnsi="Arial" w:cs="Arial"/>
          <w:color w:val="FF0000"/>
          <w:sz w:val="20"/>
          <w:szCs w:val="20"/>
        </w:rPr>
      </w:pPr>
    </w:p>
    <w:p w14:paraId="6C47F901" w14:textId="77777777" w:rsidR="00CD3056" w:rsidRDefault="00CD3056" w:rsidP="00F12C0D">
      <w:pPr>
        <w:pStyle w:val="Listenabsatz"/>
        <w:spacing w:after="0" w:line="360" w:lineRule="auto"/>
        <w:ind w:left="426"/>
        <w:textAlignment w:val="baseline"/>
        <w:rPr>
          <w:rFonts w:ascii="Arial" w:hAnsi="Arial" w:cs="Arial"/>
          <w:color w:val="FF0000"/>
          <w:sz w:val="20"/>
          <w:szCs w:val="20"/>
        </w:rPr>
      </w:pPr>
    </w:p>
    <w:p w14:paraId="670790EC" w14:textId="406BD7A2" w:rsidR="00EB54B0" w:rsidRDefault="00EB54B0" w:rsidP="00F12C0D">
      <w:pPr>
        <w:pStyle w:val="Listenabsatz"/>
        <w:spacing w:after="0" w:line="360" w:lineRule="auto"/>
        <w:ind w:left="426"/>
        <w:textAlignment w:val="baseline"/>
        <w:rPr>
          <w:rFonts w:ascii="Arial" w:hAnsi="Arial" w:cs="Arial"/>
          <w:color w:val="FF0000"/>
          <w:sz w:val="20"/>
          <w:szCs w:val="20"/>
        </w:rPr>
      </w:pPr>
    </w:p>
    <w:p w14:paraId="043C3387" w14:textId="7CBD8247" w:rsidR="00EB54B0" w:rsidRDefault="00EB54B0" w:rsidP="00F12C0D">
      <w:pPr>
        <w:pStyle w:val="Listenabsatz"/>
        <w:spacing w:after="0" w:line="360" w:lineRule="auto"/>
        <w:ind w:left="426"/>
        <w:textAlignment w:val="baseline"/>
        <w:rPr>
          <w:rFonts w:ascii="Arial" w:hAnsi="Arial" w:cs="Arial"/>
          <w:color w:val="FF0000"/>
          <w:sz w:val="20"/>
          <w:szCs w:val="20"/>
        </w:rPr>
      </w:pPr>
    </w:p>
    <w:p w14:paraId="075CCB4F" w14:textId="3F8FE7EB" w:rsidR="00EB54B0" w:rsidRPr="007126FF" w:rsidRDefault="00EB54B0" w:rsidP="00F12C0D">
      <w:pPr>
        <w:pStyle w:val="Listenabsatz"/>
        <w:spacing w:after="0" w:line="360" w:lineRule="auto"/>
        <w:ind w:left="426"/>
        <w:textAlignment w:val="baseline"/>
        <w:rPr>
          <w:rFonts w:ascii="Arial" w:hAnsi="Arial" w:cs="Arial"/>
          <w:color w:val="FF0000"/>
          <w:sz w:val="20"/>
          <w:szCs w:val="20"/>
        </w:rPr>
      </w:pPr>
    </w:p>
    <w:tbl>
      <w:tblPr>
        <w:tblStyle w:val="Tabellenraster"/>
        <w:tblpPr w:leftFromText="141" w:rightFromText="141" w:vertAnchor="text" w:horzAnchor="margin" w:tblpY="48"/>
        <w:tblW w:w="2575" w:type="pct"/>
        <w:tblLayout w:type="fixed"/>
        <w:tblLook w:val="04A0" w:firstRow="1" w:lastRow="0" w:firstColumn="1" w:lastColumn="0" w:noHBand="0" w:noVBand="1"/>
      </w:tblPr>
      <w:tblGrid>
        <w:gridCol w:w="3823"/>
        <w:gridCol w:w="1134"/>
      </w:tblGrid>
      <w:tr w:rsidR="00126D0B" w:rsidRPr="005650DF" w14:paraId="6F68E670" w14:textId="77777777" w:rsidTr="00A3554C">
        <w:trPr>
          <w:trHeight w:val="416"/>
        </w:trPr>
        <w:tc>
          <w:tcPr>
            <w:tcW w:w="3856" w:type="pct"/>
            <w:shd w:val="clear" w:color="auto" w:fill="1F242B" w:themeFill="accent2"/>
            <w:vAlign w:val="center"/>
          </w:tcPr>
          <w:p w14:paraId="0A78674A" w14:textId="3E0F79DD" w:rsidR="00126D0B" w:rsidRPr="0053031B" w:rsidRDefault="00126D0B" w:rsidP="006A777A">
            <w:pPr>
              <w:widowControl w:val="0"/>
              <w:spacing w:after="0"/>
              <w:rPr>
                <w:rFonts w:ascii="Arial" w:hAnsi="Arial" w:cs="Arial"/>
                <w:b/>
                <w:sz w:val="18"/>
                <w:szCs w:val="16"/>
              </w:rPr>
            </w:pPr>
            <w:r w:rsidRPr="0053031B">
              <w:rPr>
                <w:rFonts w:ascii="Arial" w:hAnsi="Arial" w:cs="Arial"/>
                <w:b/>
                <w:sz w:val="18"/>
                <w:szCs w:val="20"/>
              </w:rPr>
              <w:lastRenderedPageBreak/>
              <w:t xml:space="preserve">Büromarkt </w:t>
            </w:r>
            <w:r w:rsidR="00C171C1" w:rsidRPr="0053031B">
              <w:rPr>
                <w:rFonts w:ascii="Arial" w:hAnsi="Arial" w:cs="Arial"/>
                <w:b/>
                <w:sz w:val="18"/>
                <w:szCs w:val="20"/>
              </w:rPr>
              <w:t xml:space="preserve">| </w:t>
            </w:r>
            <w:r w:rsidRPr="0053031B">
              <w:rPr>
                <w:rFonts w:ascii="Arial" w:hAnsi="Arial" w:cs="Arial"/>
                <w:b/>
                <w:sz w:val="18"/>
                <w:szCs w:val="20"/>
              </w:rPr>
              <w:t>Hamburg</w:t>
            </w:r>
            <w:r w:rsidR="00C171C1" w:rsidRPr="0053031B">
              <w:rPr>
                <w:rFonts w:ascii="Arial" w:hAnsi="Arial" w:cs="Arial"/>
                <w:b/>
                <w:sz w:val="18"/>
                <w:szCs w:val="20"/>
              </w:rPr>
              <w:t xml:space="preserve"> | 20</w:t>
            </w:r>
            <w:r w:rsidR="006640C4" w:rsidRPr="0053031B">
              <w:rPr>
                <w:rFonts w:ascii="Arial" w:hAnsi="Arial" w:cs="Arial"/>
                <w:b/>
                <w:sz w:val="18"/>
                <w:szCs w:val="20"/>
              </w:rPr>
              <w:t>2</w:t>
            </w:r>
            <w:r w:rsidR="006A777A">
              <w:rPr>
                <w:rFonts w:ascii="Arial" w:hAnsi="Arial" w:cs="Arial"/>
                <w:b/>
                <w:sz w:val="18"/>
                <w:szCs w:val="20"/>
              </w:rPr>
              <w:t>1</w:t>
            </w:r>
          </w:p>
        </w:tc>
        <w:tc>
          <w:tcPr>
            <w:tcW w:w="1144" w:type="pct"/>
            <w:shd w:val="clear" w:color="auto" w:fill="1F242B" w:themeFill="accent2"/>
            <w:vAlign w:val="center"/>
          </w:tcPr>
          <w:p w14:paraId="481F2F5D" w14:textId="27FEB31C" w:rsidR="00126D0B" w:rsidRPr="0053031B" w:rsidRDefault="00625156" w:rsidP="006A777A">
            <w:pPr>
              <w:widowControl w:val="0"/>
              <w:spacing w:after="0"/>
              <w:jc w:val="center"/>
              <w:rPr>
                <w:rFonts w:ascii="Arial" w:hAnsi="Arial" w:cs="Arial"/>
                <w:b/>
                <w:sz w:val="18"/>
                <w:szCs w:val="16"/>
              </w:rPr>
            </w:pPr>
            <w:r w:rsidRPr="0053031B">
              <w:rPr>
                <w:rFonts w:ascii="Arial" w:hAnsi="Arial" w:cs="Arial"/>
                <w:b/>
                <w:sz w:val="18"/>
                <w:szCs w:val="16"/>
              </w:rPr>
              <w:t>Q</w:t>
            </w:r>
            <w:r w:rsidR="005E2ABB" w:rsidRPr="0053031B">
              <w:rPr>
                <w:rFonts w:ascii="Arial" w:hAnsi="Arial" w:cs="Arial"/>
                <w:b/>
                <w:sz w:val="18"/>
                <w:szCs w:val="16"/>
              </w:rPr>
              <w:t>1</w:t>
            </w:r>
            <w:r w:rsidR="00B64846">
              <w:rPr>
                <w:rFonts w:ascii="Arial" w:hAnsi="Arial" w:cs="Arial"/>
                <w:b/>
                <w:sz w:val="18"/>
                <w:szCs w:val="16"/>
              </w:rPr>
              <w:t>-2</w:t>
            </w:r>
          </w:p>
        </w:tc>
      </w:tr>
      <w:tr w:rsidR="00126D0B" w:rsidRPr="00F952F7" w14:paraId="77867528" w14:textId="77777777" w:rsidTr="00A3554C">
        <w:trPr>
          <w:trHeight w:val="283"/>
        </w:trPr>
        <w:tc>
          <w:tcPr>
            <w:tcW w:w="3856" w:type="pct"/>
            <w:vAlign w:val="center"/>
          </w:tcPr>
          <w:p w14:paraId="265D46DB" w14:textId="45BB61AB" w:rsidR="00126D0B" w:rsidRPr="000E7BC7" w:rsidRDefault="00126D0B" w:rsidP="00465B0E">
            <w:pPr>
              <w:widowControl w:val="0"/>
              <w:spacing w:before="60" w:after="60"/>
              <w:rPr>
                <w:rFonts w:ascii="Arial" w:hAnsi="Arial" w:cs="Arial"/>
                <w:b/>
                <w:sz w:val="18"/>
                <w:szCs w:val="16"/>
              </w:rPr>
            </w:pPr>
            <w:r w:rsidRPr="0053031B">
              <w:rPr>
                <w:rFonts w:ascii="Arial" w:hAnsi="Arial" w:cs="Arial"/>
                <w:b/>
                <w:sz w:val="18"/>
                <w:szCs w:val="16"/>
              </w:rPr>
              <w:t>Flächenum</w:t>
            </w:r>
            <w:r w:rsidRPr="000E7BC7">
              <w:rPr>
                <w:rFonts w:ascii="Arial" w:hAnsi="Arial" w:cs="Arial"/>
                <w:b/>
                <w:sz w:val="18"/>
                <w:szCs w:val="16"/>
              </w:rPr>
              <w:t>satz</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63741640" w14:textId="1395D104" w:rsidR="00126D0B" w:rsidRPr="000E7BC7" w:rsidRDefault="00E116D4" w:rsidP="007543F0">
            <w:pPr>
              <w:spacing w:after="0"/>
              <w:jc w:val="right"/>
              <w:rPr>
                <w:rFonts w:ascii="Arial" w:hAnsi="Arial" w:cs="Arial"/>
                <w:sz w:val="18"/>
                <w:szCs w:val="16"/>
              </w:rPr>
            </w:pPr>
            <w:r>
              <w:rPr>
                <w:rFonts w:ascii="Arial" w:hAnsi="Arial" w:cs="Arial"/>
                <w:sz w:val="18"/>
                <w:szCs w:val="16"/>
              </w:rPr>
              <w:t>225</w:t>
            </w:r>
            <w:r w:rsidR="00010109" w:rsidRPr="00450AE4">
              <w:rPr>
                <w:rFonts w:ascii="Arial" w:hAnsi="Arial" w:cs="Arial"/>
                <w:sz w:val="18"/>
                <w:szCs w:val="16"/>
              </w:rPr>
              <w:t>.000</w:t>
            </w:r>
          </w:p>
        </w:tc>
      </w:tr>
      <w:tr w:rsidR="00126D0B" w:rsidRPr="00F952F7" w14:paraId="61B49F6B" w14:textId="77777777" w:rsidTr="00A3554C">
        <w:trPr>
          <w:trHeight w:val="283"/>
        </w:trPr>
        <w:tc>
          <w:tcPr>
            <w:tcW w:w="3856" w:type="pct"/>
            <w:vAlign w:val="center"/>
          </w:tcPr>
          <w:p w14:paraId="7C496C8C"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27D64227" w14:textId="18F22813" w:rsidR="00126D0B" w:rsidRPr="000E7BC7" w:rsidRDefault="006A777A" w:rsidP="00E116D4">
            <w:pPr>
              <w:spacing w:after="0"/>
              <w:jc w:val="right"/>
              <w:rPr>
                <w:rFonts w:ascii="Arial" w:hAnsi="Arial" w:cs="Arial"/>
                <w:sz w:val="18"/>
                <w:szCs w:val="16"/>
              </w:rPr>
            </w:pPr>
            <w:r>
              <w:rPr>
                <w:rFonts w:ascii="Arial" w:hAnsi="Arial" w:cs="Arial"/>
                <w:sz w:val="18"/>
                <w:szCs w:val="16"/>
              </w:rPr>
              <w:t>+36,</w:t>
            </w:r>
            <w:r w:rsidR="00E116D4">
              <w:rPr>
                <w:rFonts w:ascii="Arial" w:hAnsi="Arial" w:cs="Arial"/>
                <w:sz w:val="18"/>
                <w:szCs w:val="16"/>
              </w:rPr>
              <w:t>4</w:t>
            </w:r>
          </w:p>
        </w:tc>
      </w:tr>
      <w:tr w:rsidR="00126D0B" w:rsidRPr="00F952F7" w14:paraId="18A78594" w14:textId="77777777" w:rsidTr="00A3554C">
        <w:trPr>
          <w:trHeight w:val="283"/>
        </w:trPr>
        <w:tc>
          <w:tcPr>
            <w:tcW w:w="3856" w:type="pct"/>
            <w:vAlign w:val="center"/>
          </w:tcPr>
          <w:p w14:paraId="6954B01F" w14:textId="3D2BFC5F"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Spitzenmiete</w:t>
            </w:r>
            <w:r>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€/m²/Monat</w:t>
            </w:r>
            <w:r>
              <w:rPr>
                <w:rFonts w:ascii="Arial" w:hAnsi="Arial" w:cs="Arial"/>
                <w:sz w:val="18"/>
                <w:szCs w:val="16"/>
              </w:rPr>
              <w:t xml:space="preserve"> nettokalt]</w:t>
            </w:r>
          </w:p>
        </w:tc>
        <w:tc>
          <w:tcPr>
            <w:tcW w:w="1144" w:type="pct"/>
            <w:vAlign w:val="center"/>
          </w:tcPr>
          <w:p w14:paraId="70F596CF" w14:textId="1AC7CA00" w:rsidR="00126D0B" w:rsidRPr="000E7BC7" w:rsidRDefault="006A777A" w:rsidP="003579E5">
            <w:pPr>
              <w:spacing w:after="0"/>
              <w:jc w:val="right"/>
              <w:rPr>
                <w:rFonts w:ascii="Arial" w:hAnsi="Arial" w:cs="Arial"/>
                <w:color w:val="000000" w:themeColor="text1"/>
                <w:sz w:val="18"/>
                <w:szCs w:val="16"/>
              </w:rPr>
            </w:pPr>
            <w:r>
              <w:rPr>
                <w:rFonts w:ascii="Arial" w:hAnsi="Arial" w:cs="Arial"/>
                <w:sz w:val="18"/>
                <w:szCs w:val="16"/>
              </w:rPr>
              <w:t>31,00</w:t>
            </w:r>
          </w:p>
        </w:tc>
      </w:tr>
      <w:tr w:rsidR="00126D0B" w:rsidRPr="00F952F7" w14:paraId="31A55AA5" w14:textId="77777777" w:rsidTr="00A3554C">
        <w:trPr>
          <w:trHeight w:val="283"/>
        </w:trPr>
        <w:tc>
          <w:tcPr>
            <w:tcW w:w="3856" w:type="pct"/>
            <w:vAlign w:val="center"/>
          </w:tcPr>
          <w:p w14:paraId="6DBC345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6830C292" w14:textId="3F1ABE43" w:rsidR="00126D0B" w:rsidRPr="000E7BC7" w:rsidRDefault="00010109"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E116D4">
              <w:rPr>
                <w:rFonts w:ascii="Arial" w:hAnsi="Arial" w:cs="Arial"/>
                <w:color w:val="000000" w:themeColor="text1"/>
                <w:sz w:val="18"/>
                <w:szCs w:val="16"/>
              </w:rPr>
              <w:t>1</w:t>
            </w:r>
            <w:r w:rsidR="00C65D69">
              <w:rPr>
                <w:rFonts w:ascii="Arial" w:hAnsi="Arial" w:cs="Arial"/>
                <w:color w:val="000000" w:themeColor="text1"/>
                <w:sz w:val="18"/>
                <w:szCs w:val="16"/>
              </w:rPr>
              <w:t>,</w:t>
            </w:r>
            <w:r w:rsidR="00E116D4">
              <w:rPr>
                <w:rFonts w:ascii="Arial" w:hAnsi="Arial" w:cs="Arial"/>
                <w:color w:val="000000" w:themeColor="text1"/>
                <w:sz w:val="18"/>
                <w:szCs w:val="16"/>
              </w:rPr>
              <w:t>6</w:t>
            </w:r>
          </w:p>
        </w:tc>
      </w:tr>
      <w:tr w:rsidR="00126D0B" w:rsidRPr="00F952F7" w14:paraId="7F67F22F" w14:textId="77777777" w:rsidTr="00A3554C">
        <w:trPr>
          <w:trHeight w:val="283"/>
        </w:trPr>
        <w:tc>
          <w:tcPr>
            <w:tcW w:w="3856" w:type="pct"/>
            <w:vAlign w:val="center"/>
          </w:tcPr>
          <w:p w14:paraId="2F932C3B" w14:textId="2529BCD3" w:rsidR="00126D0B" w:rsidRPr="000E7BC7" w:rsidRDefault="00126D0B" w:rsidP="00C171C1">
            <w:pPr>
              <w:widowControl w:val="0"/>
              <w:spacing w:before="60" w:after="60"/>
              <w:rPr>
                <w:rFonts w:ascii="Arial" w:hAnsi="Arial" w:cs="Arial"/>
                <w:b/>
                <w:sz w:val="18"/>
                <w:szCs w:val="16"/>
              </w:rPr>
            </w:pPr>
            <w:r w:rsidRPr="000E7BC7">
              <w:rPr>
                <w:rFonts w:ascii="Arial" w:hAnsi="Arial" w:cs="Arial"/>
                <w:b/>
                <w:sz w:val="18"/>
                <w:szCs w:val="16"/>
              </w:rPr>
              <w:t xml:space="preserve">Durchschnittsmiete </w:t>
            </w:r>
            <w:r w:rsidR="000E2A43">
              <w:rPr>
                <w:rFonts w:ascii="Arial" w:hAnsi="Arial" w:cs="Arial"/>
                <w:sz w:val="18"/>
                <w:szCs w:val="16"/>
              </w:rPr>
              <w:t>[</w:t>
            </w:r>
            <w:r w:rsidRPr="000E7BC7">
              <w:rPr>
                <w:rFonts w:ascii="Arial" w:hAnsi="Arial" w:cs="Arial"/>
                <w:sz w:val="18"/>
                <w:szCs w:val="16"/>
              </w:rPr>
              <w:t>€/m²/Monat</w:t>
            </w:r>
            <w:r w:rsidR="00904E1E">
              <w:rPr>
                <w:rFonts w:ascii="Arial" w:hAnsi="Arial" w:cs="Arial"/>
                <w:sz w:val="18"/>
                <w:szCs w:val="16"/>
              </w:rPr>
              <w:t xml:space="preserve"> nettokalt</w:t>
            </w:r>
            <w:r w:rsidR="000E2A43">
              <w:rPr>
                <w:rFonts w:ascii="Arial" w:hAnsi="Arial" w:cs="Arial"/>
                <w:sz w:val="18"/>
                <w:szCs w:val="16"/>
              </w:rPr>
              <w:t>]</w:t>
            </w:r>
          </w:p>
        </w:tc>
        <w:tc>
          <w:tcPr>
            <w:tcW w:w="1144" w:type="pct"/>
            <w:vAlign w:val="center"/>
          </w:tcPr>
          <w:p w14:paraId="3C14A76E" w14:textId="64B1E63E" w:rsidR="00126D0B" w:rsidRPr="000E7BC7" w:rsidRDefault="00010109" w:rsidP="006A777A">
            <w:pPr>
              <w:spacing w:after="0"/>
              <w:jc w:val="right"/>
              <w:rPr>
                <w:rFonts w:ascii="Arial" w:hAnsi="Arial" w:cs="Arial"/>
                <w:color w:val="000000" w:themeColor="text1"/>
                <w:sz w:val="18"/>
                <w:szCs w:val="16"/>
              </w:rPr>
            </w:pPr>
            <w:r w:rsidRPr="00450AE4">
              <w:rPr>
                <w:rFonts w:ascii="Arial" w:hAnsi="Arial" w:cs="Arial"/>
                <w:sz w:val="18"/>
                <w:szCs w:val="16"/>
              </w:rPr>
              <w:t>17,</w:t>
            </w:r>
            <w:r w:rsidR="006A777A">
              <w:rPr>
                <w:rFonts w:ascii="Arial" w:hAnsi="Arial" w:cs="Arial"/>
                <w:sz w:val="18"/>
                <w:szCs w:val="16"/>
              </w:rPr>
              <w:t>9</w:t>
            </w:r>
            <w:r w:rsidRPr="00450AE4">
              <w:rPr>
                <w:rFonts w:ascii="Arial" w:hAnsi="Arial" w:cs="Arial"/>
                <w:sz w:val="18"/>
                <w:szCs w:val="16"/>
              </w:rPr>
              <w:t>0</w:t>
            </w:r>
          </w:p>
        </w:tc>
      </w:tr>
      <w:tr w:rsidR="00126D0B" w:rsidRPr="00F952F7" w14:paraId="55AE2FEF" w14:textId="77777777" w:rsidTr="00A3554C">
        <w:trPr>
          <w:trHeight w:val="283"/>
        </w:trPr>
        <w:tc>
          <w:tcPr>
            <w:tcW w:w="3856" w:type="pct"/>
            <w:vAlign w:val="center"/>
          </w:tcPr>
          <w:p w14:paraId="51C3035D"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164DE3A" w14:textId="5EA04307" w:rsidR="00126D0B" w:rsidRPr="000E7BC7" w:rsidRDefault="006A777A"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+1,</w:t>
            </w:r>
            <w:r w:rsidR="00E116D4">
              <w:rPr>
                <w:rFonts w:ascii="Arial" w:hAnsi="Arial" w:cs="Arial"/>
                <w:color w:val="000000" w:themeColor="text1"/>
                <w:sz w:val="18"/>
                <w:szCs w:val="16"/>
              </w:rPr>
              <w:t>7</w:t>
            </w:r>
          </w:p>
        </w:tc>
      </w:tr>
      <w:tr w:rsidR="00126D0B" w:rsidRPr="00F952F7" w14:paraId="29F52584" w14:textId="77777777" w:rsidTr="00A3554C">
        <w:trPr>
          <w:trHeight w:val="283"/>
        </w:trPr>
        <w:tc>
          <w:tcPr>
            <w:tcW w:w="3856" w:type="pct"/>
            <w:vAlign w:val="center"/>
          </w:tcPr>
          <w:p w14:paraId="1671CE00" w14:textId="77777777" w:rsidR="00126D0B" w:rsidRPr="000E7BC7" w:rsidRDefault="00126D0B" w:rsidP="00465B0E">
            <w:pPr>
              <w:widowControl w:val="0"/>
              <w:spacing w:before="60" w:after="60"/>
              <w:rPr>
                <w:rFonts w:ascii="Arial" w:hAnsi="Arial" w:cs="Arial"/>
                <w:sz w:val="18"/>
                <w:szCs w:val="16"/>
              </w:rPr>
            </w:pPr>
            <w:r w:rsidRPr="000E7BC7">
              <w:rPr>
                <w:rFonts w:ascii="Arial" w:hAnsi="Arial" w:cs="Arial"/>
                <w:b/>
                <w:sz w:val="18"/>
                <w:szCs w:val="16"/>
              </w:rPr>
              <w:t xml:space="preserve">Büroflächenbestand </w:t>
            </w:r>
            <w:r>
              <w:rPr>
                <w:rFonts w:ascii="Arial" w:hAnsi="Arial" w:cs="Arial"/>
                <w:sz w:val="18"/>
                <w:szCs w:val="16"/>
              </w:rPr>
              <w:t>[</w:t>
            </w:r>
            <w:r w:rsidRPr="000E7BC7">
              <w:rPr>
                <w:rFonts w:ascii="Arial" w:hAnsi="Arial" w:cs="Arial"/>
                <w:sz w:val="18"/>
                <w:szCs w:val="16"/>
              </w:rPr>
              <w:t>Mio. m²</w:t>
            </w:r>
            <w:r>
              <w:rPr>
                <w:rFonts w:ascii="Arial" w:hAnsi="Arial" w:cs="Arial"/>
                <w:sz w:val="18"/>
                <w:szCs w:val="16"/>
              </w:rPr>
              <w:t>]</w:t>
            </w:r>
          </w:p>
        </w:tc>
        <w:tc>
          <w:tcPr>
            <w:tcW w:w="1144" w:type="pct"/>
            <w:vAlign w:val="center"/>
          </w:tcPr>
          <w:p w14:paraId="26F8983D" w14:textId="40931F01" w:rsidR="00126D0B" w:rsidRPr="000E7BC7" w:rsidRDefault="006A777A" w:rsidP="00465B0E">
            <w:pPr>
              <w:spacing w:after="0"/>
              <w:jc w:val="right"/>
              <w:rPr>
                <w:rFonts w:ascii="Arial" w:hAnsi="Arial" w:cs="Arial"/>
                <w:color w:val="000000" w:themeColor="text1"/>
                <w:sz w:val="18"/>
                <w:szCs w:val="16"/>
              </w:rPr>
            </w:pPr>
            <w:r>
              <w:rPr>
                <w:rFonts w:ascii="Arial" w:hAnsi="Arial" w:cs="Arial"/>
                <w:sz w:val="18"/>
                <w:szCs w:val="16"/>
              </w:rPr>
              <w:t>14,0</w:t>
            </w:r>
          </w:p>
        </w:tc>
      </w:tr>
      <w:tr w:rsidR="00126D0B" w:rsidRPr="00F952F7" w14:paraId="66925CFD" w14:textId="77777777" w:rsidTr="00A3554C">
        <w:trPr>
          <w:trHeight w:val="283"/>
        </w:trPr>
        <w:tc>
          <w:tcPr>
            <w:tcW w:w="3856" w:type="pct"/>
            <w:vAlign w:val="center"/>
          </w:tcPr>
          <w:p w14:paraId="3CAD0C20" w14:textId="31C6453F" w:rsidR="00126D0B" w:rsidRPr="000E7BC7" w:rsidRDefault="00126D0B" w:rsidP="00465B0E">
            <w:pPr>
              <w:widowControl w:val="0"/>
              <w:spacing w:before="60" w:after="60"/>
              <w:rPr>
                <w:rFonts w:ascii="Arial" w:hAnsi="Arial" w:cs="Arial"/>
                <w:b/>
                <w:sz w:val="18"/>
                <w:szCs w:val="16"/>
              </w:rPr>
            </w:pPr>
            <w:r w:rsidRPr="000E7BC7">
              <w:rPr>
                <w:rFonts w:ascii="Arial" w:hAnsi="Arial" w:cs="Arial"/>
                <w:b/>
                <w:sz w:val="18"/>
                <w:szCs w:val="16"/>
              </w:rPr>
              <w:t>Leerstand</w:t>
            </w:r>
            <w:r>
              <w:rPr>
                <w:rFonts w:ascii="Arial" w:hAnsi="Arial" w:cs="Arial"/>
                <w:b/>
                <w:sz w:val="18"/>
                <w:szCs w:val="16"/>
              </w:rPr>
              <w:t xml:space="preserve"> </w:t>
            </w:r>
            <w:r w:rsidR="00CF7C1F">
              <w:rPr>
                <w:rFonts w:ascii="Arial" w:hAnsi="Arial" w:cs="Arial"/>
                <w:sz w:val="18"/>
                <w:szCs w:val="16"/>
              </w:rPr>
              <w:t xml:space="preserve"> inkl</w:t>
            </w:r>
            <w:r w:rsidR="00CF7C1F" w:rsidRPr="00CE0BB9">
              <w:rPr>
                <w:rFonts w:ascii="Arial" w:hAnsi="Arial" w:cs="Arial"/>
                <w:sz w:val="18"/>
                <w:szCs w:val="16"/>
              </w:rPr>
              <w:t>. Untermietflächen</w:t>
            </w:r>
            <w:r w:rsidR="00CF7C1F">
              <w:rPr>
                <w:rFonts w:ascii="Arial" w:hAnsi="Arial" w:cs="Arial"/>
                <w:b/>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vAlign w:val="center"/>
          </w:tcPr>
          <w:p w14:paraId="55B6F2ED" w14:textId="2D93483B" w:rsidR="00126D0B" w:rsidRPr="000E7BC7" w:rsidRDefault="0025303E" w:rsidP="00E116D4">
            <w:pPr>
              <w:spacing w:after="0"/>
              <w:jc w:val="right"/>
              <w:rPr>
                <w:rFonts w:ascii="Arial" w:hAnsi="Arial" w:cs="Arial"/>
                <w:color w:val="000000" w:themeColor="text1"/>
                <w:sz w:val="18"/>
                <w:szCs w:val="16"/>
              </w:rPr>
            </w:pPr>
            <w:r>
              <w:rPr>
                <w:rFonts w:ascii="Arial" w:hAnsi="Arial" w:cs="Arial"/>
                <w:sz w:val="18"/>
                <w:szCs w:val="16"/>
              </w:rPr>
              <w:t>5</w:t>
            </w:r>
            <w:r w:rsidR="00E116D4">
              <w:rPr>
                <w:rFonts w:ascii="Arial" w:hAnsi="Arial" w:cs="Arial"/>
                <w:sz w:val="18"/>
                <w:szCs w:val="16"/>
              </w:rPr>
              <w:t>35</w:t>
            </w:r>
            <w:r>
              <w:rPr>
                <w:rFonts w:ascii="Arial" w:hAnsi="Arial" w:cs="Arial"/>
                <w:sz w:val="18"/>
                <w:szCs w:val="16"/>
              </w:rPr>
              <w:t>.100</w:t>
            </w:r>
          </w:p>
        </w:tc>
      </w:tr>
      <w:tr w:rsidR="00126D0B" w:rsidRPr="00F952F7" w14:paraId="48D02C44" w14:textId="77777777" w:rsidTr="00A3554C">
        <w:trPr>
          <w:trHeight w:val="283"/>
        </w:trPr>
        <w:tc>
          <w:tcPr>
            <w:tcW w:w="3856" w:type="pct"/>
            <w:vAlign w:val="center"/>
          </w:tcPr>
          <w:p w14:paraId="18064F86" w14:textId="77777777" w:rsidR="00126D0B" w:rsidRPr="000E7BC7" w:rsidRDefault="00126D0B" w:rsidP="00465B0E">
            <w:pPr>
              <w:widowControl w:val="0"/>
              <w:spacing w:before="60" w:after="60"/>
              <w:rPr>
                <w:rFonts w:ascii="Arial" w:hAnsi="Arial" w:cs="Arial"/>
                <w:b/>
                <w:sz w:val="18"/>
                <w:szCs w:val="16"/>
              </w:rPr>
            </w:pPr>
            <w:proofErr w:type="spellStart"/>
            <w:r w:rsidRPr="00A7575D">
              <w:rPr>
                <w:rFonts w:ascii="Arial" w:hAnsi="Arial" w:cs="Arial"/>
                <w:sz w:val="18"/>
                <w:szCs w:val="16"/>
              </w:rPr>
              <w:t>ggü</w:t>
            </w:r>
            <w:proofErr w:type="spellEnd"/>
            <w:r w:rsidRPr="00A7575D">
              <w:rPr>
                <w:rFonts w:ascii="Arial" w:hAnsi="Arial" w:cs="Arial"/>
                <w:sz w:val="18"/>
                <w:szCs w:val="16"/>
              </w:rPr>
              <w:t xml:space="preserve">. Vorjahr </w:t>
            </w:r>
            <w:r w:rsidRPr="00CF57DD">
              <w:rPr>
                <w:rFonts w:ascii="Arial" w:hAnsi="Arial" w:cs="Arial"/>
                <w:sz w:val="18"/>
                <w:szCs w:val="16"/>
              </w:rPr>
              <w:t>[%]</w:t>
            </w:r>
          </w:p>
        </w:tc>
        <w:tc>
          <w:tcPr>
            <w:tcW w:w="1144" w:type="pct"/>
            <w:vAlign w:val="center"/>
          </w:tcPr>
          <w:p w14:paraId="45257396" w14:textId="042575E6" w:rsidR="00126D0B" w:rsidRPr="000E7BC7" w:rsidRDefault="003579E5"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w:t>
            </w:r>
            <w:r w:rsidR="00E116D4">
              <w:rPr>
                <w:rFonts w:ascii="Arial" w:hAnsi="Arial" w:cs="Arial"/>
                <w:color w:val="000000" w:themeColor="text1"/>
                <w:sz w:val="18"/>
                <w:szCs w:val="16"/>
              </w:rPr>
              <w:t>17</w:t>
            </w:r>
            <w:r w:rsidR="0025303E">
              <w:rPr>
                <w:rFonts w:ascii="Arial" w:hAnsi="Arial" w:cs="Arial"/>
                <w:color w:val="000000" w:themeColor="text1"/>
                <w:sz w:val="18"/>
                <w:szCs w:val="16"/>
              </w:rPr>
              <w:t>,</w:t>
            </w:r>
            <w:r w:rsidR="00E116D4">
              <w:rPr>
                <w:rFonts w:ascii="Arial" w:hAnsi="Arial" w:cs="Arial"/>
                <w:color w:val="000000" w:themeColor="text1"/>
                <w:sz w:val="18"/>
                <w:szCs w:val="16"/>
              </w:rPr>
              <w:t>9</w:t>
            </w:r>
          </w:p>
        </w:tc>
      </w:tr>
      <w:tr w:rsidR="00126D0B" w:rsidRPr="00F952F7" w14:paraId="4405FA29" w14:textId="77777777" w:rsidTr="00A3554C">
        <w:trPr>
          <w:trHeight w:val="283"/>
        </w:trPr>
        <w:tc>
          <w:tcPr>
            <w:tcW w:w="3856" w:type="pct"/>
            <w:vAlign w:val="center"/>
          </w:tcPr>
          <w:p w14:paraId="753F0052" w14:textId="77106B0C" w:rsidR="00126D0B" w:rsidRPr="000E7BC7" w:rsidRDefault="00126D0B" w:rsidP="00465B0E">
            <w:pPr>
              <w:widowControl w:val="0"/>
              <w:spacing w:before="60" w:after="60"/>
              <w:rPr>
                <w:rFonts w:ascii="Arial" w:hAnsi="Arial" w:cs="Arial"/>
                <w:b/>
                <w:sz w:val="18"/>
                <w:szCs w:val="16"/>
              </w:rPr>
            </w:pPr>
            <w:proofErr w:type="spellStart"/>
            <w:r>
              <w:rPr>
                <w:rFonts w:ascii="Arial" w:hAnsi="Arial" w:cs="Arial"/>
                <w:b/>
                <w:sz w:val="18"/>
                <w:szCs w:val="16"/>
              </w:rPr>
              <w:t>Leerstandsquote</w:t>
            </w:r>
            <w:proofErr w:type="spellEnd"/>
            <w:r>
              <w:rPr>
                <w:rFonts w:ascii="Arial" w:hAnsi="Arial" w:cs="Arial"/>
                <w:b/>
                <w:sz w:val="18"/>
                <w:szCs w:val="16"/>
              </w:rPr>
              <w:t xml:space="preserve"> </w:t>
            </w:r>
            <w:r w:rsidR="008C0E8F">
              <w:rPr>
                <w:rFonts w:ascii="Arial" w:hAnsi="Arial" w:cs="Arial"/>
                <w:sz w:val="18"/>
                <w:szCs w:val="16"/>
              </w:rPr>
              <w:t>inkl</w:t>
            </w:r>
            <w:r w:rsidR="00E96065" w:rsidRPr="00CE0BB9">
              <w:rPr>
                <w:rFonts w:ascii="Arial" w:hAnsi="Arial" w:cs="Arial"/>
                <w:sz w:val="18"/>
                <w:szCs w:val="16"/>
              </w:rPr>
              <w:t>. Untermietflächen</w:t>
            </w:r>
            <w:r w:rsidR="00E96065">
              <w:rPr>
                <w:rFonts w:ascii="Arial" w:hAnsi="Arial" w:cs="Arial"/>
                <w:b/>
                <w:sz w:val="18"/>
                <w:szCs w:val="16"/>
              </w:rPr>
              <w:t xml:space="preserve"> </w:t>
            </w:r>
            <w:r>
              <w:rPr>
                <w:rFonts w:ascii="Arial" w:hAnsi="Arial" w:cs="Arial"/>
                <w:sz w:val="18"/>
                <w:szCs w:val="16"/>
              </w:rPr>
              <w:t>[%]</w:t>
            </w:r>
          </w:p>
        </w:tc>
        <w:tc>
          <w:tcPr>
            <w:tcW w:w="1144" w:type="pct"/>
            <w:vAlign w:val="center"/>
          </w:tcPr>
          <w:p w14:paraId="0CFC3EE8" w14:textId="683B237D" w:rsidR="00126D0B" w:rsidRPr="000E7BC7" w:rsidRDefault="006640C4" w:rsidP="0025303E">
            <w:pPr>
              <w:spacing w:after="0"/>
              <w:jc w:val="right"/>
              <w:rPr>
                <w:rFonts w:ascii="Arial" w:hAnsi="Arial" w:cs="Arial"/>
                <w:color w:val="000000" w:themeColor="text1"/>
                <w:sz w:val="18"/>
                <w:szCs w:val="16"/>
              </w:rPr>
            </w:pPr>
            <w:r>
              <w:rPr>
                <w:rFonts w:ascii="Arial" w:hAnsi="Arial" w:cs="Arial"/>
                <w:color w:val="000000" w:themeColor="text1"/>
                <w:sz w:val="18"/>
                <w:szCs w:val="16"/>
              </w:rPr>
              <w:t>3,</w:t>
            </w:r>
            <w:r w:rsidR="0025303E">
              <w:rPr>
                <w:rFonts w:ascii="Arial" w:hAnsi="Arial" w:cs="Arial"/>
                <w:color w:val="000000" w:themeColor="text1"/>
                <w:sz w:val="18"/>
                <w:szCs w:val="16"/>
              </w:rPr>
              <w:t>8</w:t>
            </w:r>
          </w:p>
        </w:tc>
      </w:tr>
      <w:tr w:rsidR="00126D0B" w:rsidRPr="00F952F7" w14:paraId="7921B6A7" w14:textId="77777777" w:rsidTr="00A3554C">
        <w:trPr>
          <w:trHeight w:val="283"/>
        </w:trPr>
        <w:tc>
          <w:tcPr>
            <w:tcW w:w="3856" w:type="pct"/>
            <w:tcBorders>
              <w:bottom w:val="single" w:sz="4" w:space="0" w:color="auto"/>
            </w:tcBorders>
            <w:vAlign w:val="center"/>
          </w:tcPr>
          <w:p w14:paraId="345AD35B" w14:textId="02CF333B" w:rsidR="00126D0B" w:rsidRPr="000E7BC7" w:rsidRDefault="00126D0B" w:rsidP="0025303E">
            <w:pPr>
              <w:widowControl w:val="0"/>
              <w:spacing w:before="60" w:after="60"/>
              <w:rPr>
                <w:rFonts w:ascii="Arial" w:hAnsi="Arial" w:cs="Arial"/>
                <w:b/>
                <w:sz w:val="18"/>
                <w:szCs w:val="16"/>
              </w:rPr>
            </w:pPr>
            <w:r>
              <w:rPr>
                <w:rFonts w:ascii="Arial" w:hAnsi="Arial" w:cs="Arial"/>
                <w:b/>
                <w:sz w:val="18"/>
                <w:szCs w:val="16"/>
              </w:rPr>
              <w:t>Fertigstellungen 20</w:t>
            </w:r>
            <w:r w:rsidR="007543F0">
              <w:rPr>
                <w:rFonts w:ascii="Arial" w:hAnsi="Arial" w:cs="Arial"/>
                <w:b/>
                <w:sz w:val="18"/>
                <w:szCs w:val="16"/>
              </w:rPr>
              <w:t>2</w:t>
            </w:r>
            <w:r w:rsidR="0025303E">
              <w:rPr>
                <w:rFonts w:ascii="Arial" w:hAnsi="Arial" w:cs="Arial"/>
                <w:b/>
                <w:sz w:val="18"/>
                <w:szCs w:val="16"/>
              </w:rPr>
              <w:t>1</w:t>
            </w:r>
            <w:r>
              <w:rPr>
                <w:rFonts w:ascii="Arial" w:hAnsi="Arial" w:cs="Arial"/>
                <w:b/>
                <w:bCs/>
                <w:sz w:val="18"/>
                <w:szCs w:val="16"/>
              </w:rPr>
              <w:t>+</w:t>
            </w:r>
            <w:r w:rsidRPr="000E7BC7">
              <w:rPr>
                <w:rFonts w:ascii="Arial" w:hAnsi="Arial" w:cs="Arial"/>
                <w:b/>
                <w:bCs/>
                <w:sz w:val="18"/>
                <w:szCs w:val="16"/>
              </w:rPr>
              <w:t>202</w:t>
            </w:r>
            <w:r w:rsidR="0025303E">
              <w:rPr>
                <w:rFonts w:ascii="Arial" w:hAnsi="Arial" w:cs="Arial"/>
                <w:b/>
                <w:bCs/>
                <w:sz w:val="18"/>
                <w:szCs w:val="16"/>
              </w:rPr>
              <w:t>2</w:t>
            </w:r>
            <w:r w:rsidRPr="000E7BC7">
              <w:rPr>
                <w:rFonts w:ascii="Arial" w:hAnsi="Arial" w:cs="Arial"/>
                <w:b/>
                <w:bCs/>
                <w:sz w:val="18"/>
                <w:szCs w:val="16"/>
              </w:rPr>
              <w:t xml:space="preserve"> </w:t>
            </w:r>
            <w:r>
              <w:rPr>
                <w:rFonts w:ascii="Arial" w:hAnsi="Arial" w:cs="Arial"/>
                <w:sz w:val="18"/>
                <w:szCs w:val="16"/>
              </w:rPr>
              <w:t>[</w:t>
            </w:r>
            <w:r w:rsidRPr="000E7BC7">
              <w:rPr>
                <w:rFonts w:ascii="Arial" w:hAnsi="Arial" w:cs="Arial"/>
                <w:sz w:val="18"/>
                <w:szCs w:val="16"/>
              </w:rPr>
              <w:t>m²</w:t>
            </w:r>
            <w:r>
              <w:rPr>
                <w:rFonts w:ascii="Arial" w:hAnsi="Arial" w:cs="Arial"/>
                <w:sz w:val="18"/>
                <w:szCs w:val="16"/>
              </w:rPr>
              <w:t>]</w:t>
            </w:r>
          </w:p>
        </w:tc>
        <w:tc>
          <w:tcPr>
            <w:tcW w:w="1144" w:type="pct"/>
            <w:tcBorders>
              <w:bottom w:val="single" w:sz="4" w:space="0" w:color="auto"/>
            </w:tcBorders>
            <w:vAlign w:val="center"/>
          </w:tcPr>
          <w:p w14:paraId="1B6B2972" w14:textId="5EA06853" w:rsidR="00126D0B" w:rsidRPr="000E7BC7" w:rsidRDefault="00C65D69" w:rsidP="00E116D4">
            <w:pPr>
              <w:spacing w:after="0"/>
              <w:jc w:val="right"/>
              <w:rPr>
                <w:rFonts w:ascii="Arial" w:hAnsi="Arial" w:cs="Arial"/>
                <w:color w:val="000000" w:themeColor="text1"/>
                <w:sz w:val="18"/>
                <w:szCs w:val="16"/>
              </w:rPr>
            </w:pPr>
            <w:r>
              <w:rPr>
                <w:rFonts w:ascii="Arial" w:hAnsi="Arial" w:cs="Arial"/>
                <w:sz w:val="18"/>
                <w:szCs w:val="16"/>
              </w:rPr>
              <w:t>3</w:t>
            </w:r>
            <w:r w:rsidR="0025303E">
              <w:rPr>
                <w:rFonts w:ascii="Arial" w:hAnsi="Arial" w:cs="Arial"/>
                <w:sz w:val="18"/>
                <w:szCs w:val="16"/>
              </w:rPr>
              <w:t>3</w:t>
            </w:r>
            <w:r w:rsidR="00E116D4">
              <w:rPr>
                <w:rFonts w:ascii="Arial" w:hAnsi="Arial" w:cs="Arial"/>
                <w:sz w:val="18"/>
                <w:szCs w:val="16"/>
              </w:rPr>
              <w:t>1</w:t>
            </w:r>
            <w:r w:rsidR="00010109" w:rsidRPr="00013842">
              <w:rPr>
                <w:rFonts w:ascii="Arial" w:hAnsi="Arial" w:cs="Arial"/>
                <w:sz w:val="18"/>
                <w:szCs w:val="16"/>
              </w:rPr>
              <w:t>.000</w:t>
            </w:r>
          </w:p>
        </w:tc>
      </w:tr>
      <w:tr w:rsidR="00126D0B" w:rsidRPr="00F952F7" w14:paraId="087F48A7" w14:textId="77777777" w:rsidTr="00A3554C">
        <w:trPr>
          <w:trHeight w:val="283"/>
        </w:trPr>
        <w:tc>
          <w:tcPr>
            <w:tcW w:w="3856" w:type="pct"/>
            <w:tcBorders>
              <w:bottom w:val="single" w:sz="4" w:space="0" w:color="auto"/>
            </w:tcBorders>
            <w:vAlign w:val="center"/>
          </w:tcPr>
          <w:p w14:paraId="1D69265F" w14:textId="77777777" w:rsidR="00126D0B" w:rsidRPr="000E7BC7" w:rsidRDefault="00126D0B" w:rsidP="00465B0E">
            <w:pPr>
              <w:widowControl w:val="0"/>
              <w:spacing w:before="60" w:after="60"/>
              <w:rPr>
                <w:rFonts w:ascii="Arial" w:hAnsi="Arial" w:cs="Arial"/>
                <w:b/>
                <w:sz w:val="18"/>
                <w:szCs w:val="16"/>
              </w:rPr>
            </w:pPr>
            <w:r>
              <w:rPr>
                <w:rFonts w:ascii="Arial" w:hAnsi="Arial" w:cs="Arial"/>
                <w:b/>
                <w:sz w:val="18"/>
                <w:szCs w:val="16"/>
              </w:rPr>
              <w:t xml:space="preserve">Vorvermietungsquote </w:t>
            </w:r>
            <w:r>
              <w:rPr>
                <w:rFonts w:ascii="Arial" w:hAnsi="Arial" w:cs="Arial"/>
                <w:sz w:val="18"/>
                <w:szCs w:val="16"/>
              </w:rPr>
              <w:t>[</w:t>
            </w:r>
            <w:r w:rsidRPr="000E7BC7">
              <w:rPr>
                <w:rFonts w:ascii="Arial" w:hAnsi="Arial" w:cs="Arial"/>
                <w:sz w:val="18"/>
                <w:szCs w:val="16"/>
              </w:rPr>
              <w:t>%</w:t>
            </w:r>
            <w:r>
              <w:rPr>
                <w:rFonts w:ascii="Arial" w:hAnsi="Arial" w:cs="Arial"/>
                <w:sz w:val="18"/>
                <w:szCs w:val="16"/>
              </w:rPr>
              <w:t>]</w:t>
            </w:r>
          </w:p>
        </w:tc>
        <w:tc>
          <w:tcPr>
            <w:tcW w:w="1144" w:type="pct"/>
            <w:tcBorders>
              <w:bottom w:val="single" w:sz="4" w:space="0" w:color="auto"/>
            </w:tcBorders>
            <w:vAlign w:val="center"/>
          </w:tcPr>
          <w:p w14:paraId="65F1CE2C" w14:textId="5564A1A1" w:rsidR="00126D0B" w:rsidRPr="000E7BC7" w:rsidRDefault="0025303E" w:rsidP="00E116D4">
            <w:pPr>
              <w:spacing w:after="0"/>
              <w:jc w:val="right"/>
              <w:rPr>
                <w:rFonts w:ascii="Arial" w:hAnsi="Arial" w:cs="Arial"/>
                <w:color w:val="000000" w:themeColor="text1"/>
                <w:sz w:val="18"/>
                <w:szCs w:val="16"/>
              </w:rPr>
            </w:pPr>
            <w:r>
              <w:rPr>
                <w:rFonts w:ascii="Arial" w:hAnsi="Arial" w:cs="Arial"/>
                <w:color w:val="000000" w:themeColor="text1"/>
                <w:sz w:val="18"/>
                <w:szCs w:val="16"/>
              </w:rPr>
              <w:t>7</w:t>
            </w:r>
            <w:r w:rsidR="00E116D4">
              <w:rPr>
                <w:rFonts w:ascii="Arial" w:hAnsi="Arial" w:cs="Arial"/>
                <w:color w:val="000000" w:themeColor="text1"/>
                <w:sz w:val="18"/>
                <w:szCs w:val="16"/>
              </w:rPr>
              <w:t>4</w:t>
            </w:r>
          </w:p>
        </w:tc>
      </w:tr>
    </w:tbl>
    <w:p w14:paraId="20FF3D17" w14:textId="301BBD4D" w:rsidR="00655405" w:rsidRDefault="00034AB0" w:rsidP="00F12C0D">
      <w:pPr>
        <w:spacing w:after="0" w:line="360" w:lineRule="auto"/>
        <w:textAlignment w:val="baseline"/>
        <w:rPr>
          <w:rFonts w:ascii="Arial" w:hAnsi="Arial" w:cs="Arial"/>
          <w:b/>
          <w:sz w:val="20"/>
          <w:szCs w:val="20"/>
        </w:rPr>
      </w:pPr>
      <w:r>
        <w:rPr>
          <w:noProof/>
        </w:rPr>
        <w:pict w14:anchorId="46A4D4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2.05pt;margin-top:4.25pt;width:218.85pt;height:161.55pt;z-index:251659264;mso-position-horizontal-relative:margin;mso-position-vertical-relative:margin" stroked="t" strokecolor="black [3213]">
            <v:imagedata r:id="rId8" o:title="Büromarkt-Hamburg-2Q2021-Flächenumsatz-de"/>
            <w10:wrap type="square" anchorx="margin" anchory="margin"/>
          </v:shape>
        </w:pict>
      </w:r>
    </w:p>
    <w:p w14:paraId="6BBA9DA5" w14:textId="03069F59" w:rsidR="00D412A7" w:rsidRDefault="00D412A7">
      <w:pPr>
        <w:spacing w:after="0"/>
        <w:rPr>
          <w:rFonts w:ascii="Arial" w:hAnsi="Arial" w:cs="Arial"/>
          <w:b/>
          <w:sz w:val="20"/>
          <w:szCs w:val="20"/>
        </w:rPr>
      </w:pPr>
    </w:p>
    <w:p w14:paraId="0B228A32" w14:textId="471C5956" w:rsidR="00D412A7" w:rsidRDefault="00D412A7">
      <w:pPr>
        <w:spacing w:after="0"/>
        <w:rPr>
          <w:rFonts w:ascii="Arial" w:hAnsi="Arial" w:cs="Arial"/>
          <w:b/>
          <w:sz w:val="20"/>
          <w:szCs w:val="20"/>
        </w:rPr>
      </w:pPr>
    </w:p>
    <w:p w14:paraId="08FAAB81" w14:textId="77777777" w:rsidR="00363DD7" w:rsidRDefault="00363DD7">
      <w:pPr>
        <w:spacing w:after="0"/>
        <w:rPr>
          <w:rFonts w:ascii="Arial" w:hAnsi="Arial" w:cs="Arial"/>
          <w:b/>
          <w:sz w:val="20"/>
          <w:szCs w:val="20"/>
        </w:rPr>
      </w:pPr>
    </w:p>
    <w:p w14:paraId="5B2F56AB" w14:textId="77777777" w:rsidR="00363DD7" w:rsidRDefault="00363DD7">
      <w:pPr>
        <w:spacing w:after="0"/>
        <w:rPr>
          <w:rFonts w:ascii="Arial" w:hAnsi="Arial" w:cs="Arial"/>
          <w:b/>
          <w:sz w:val="20"/>
          <w:szCs w:val="20"/>
        </w:rPr>
      </w:pPr>
    </w:p>
    <w:p w14:paraId="59FCD40B" w14:textId="2813218E" w:rsidR="00363DD7" w:rsidRDefault="00363DD7">
      <w:pPr>
        <w:spacing w:after="0"/>
        <w:rPr>
          <w:rFonts w:ascii="Arial" w:hAnsi="Arial" w:cs="Arial"/>
          <w:b/>
          <w:sz w:val="20"/>
          <w:szCs w:val="20"/>
        </w:rPr>
      </w:pPr>
    </w:p>
    <w:p w14:paraId="00FB1909" w14:textId="77777777" w:rsidR="00440141" w:rsidRDefault="00440141">
      <w:pPr>
        <w:spacing w:after="0"/>
        <w:rPr>
          <w:rFonts w:ascii="Arial" w:hAnsi="Arial" w:cs="Arial"/>
          <w:b/>
          <w:sz w:val="20"/>
          <w:szCs w:val="20"/>
        </w:rPr>
      </w:pPr>
    </w:p>
    <w:p w14:paraId="3AA9BC50" w14:textId="19653DD9" w:rsidR="00B26FFD" w:rsidRDefault="00470BCC">
      <w:pPr>
        <w:spacing w:after="0"/>
        <w:rPr>
          <w:rFonts w:ascii="Arial" w:eastAsia="Arial" w:hAnsi="Arial" w:cs="Arial"/>
          <w:b/>
          <w:color w:val="000000" w:themeColor="text1"/>
          <w:sz w:val="20"/>
          <w:szCs w:val="20"/>
        </w:rPr>
      </w:pPr>
      <w:r>
        <w:rPr>
          <w:rFonts w:ascii="Arial" w:hAnsi="Arial" w:cs="Arial"/>
          <w:b/>
          <w:sz w:val="20"/>
          <w:szCs w:val="20"/>
        </w:rPr>
        <w:t xml:space="preserve">Ausgewählte </w:t>
      </w:r>
      <w:r w:rsidR="00653ABB">
        <w:rPr>
          <w:rFonts w:ascii="Arial" w:hAnsi="Arial" w:cs="Arial"/>
          <w:b/>
          <w:sz w:val="20"/>
          <w:szCs w:val="20"/>
        </w:rPr>
        <w:t xml:space="preserve">bekannte </w:t>
      </w:r>
      <w:r>
        <w:rPr>
          <w:rFonts w:ascii="Arial" w:hAnsi="Arial" w:cs="Arial"/>
          <w:b/>
          <w:sz w:val="20"/>
          <w:szCs w:val="20"/>
        </w:rPr>
        <w:t>Top-</w:t>
      </w:r>
      <w:r w:rsidR="003D75A6">
        <w:rPr>
          <w:rFonts w:ascii="Arial" w:hAnsi="Arial" w:cs="Arial"/>
          <w:b/>
          <w:sz w:val="20"/>
          <w:szCs w:val="20"/>
        </w:rPr>
        <w:t>Abschlüsse | Büromarkt Hamburg</w:t>
      </w:r>
      <w:r w:rsidR="00625156">
        <w:rPr>
          <w:rFonts w:ascii="Arial" w:hAnsi="Arial" w:cs="Arial"/>
          <w:b/>
          <w:sz w:val="20"/>
          <w:szCs w:val="20"/>
        </w:rPr>
        <w:t xml:space="preserve"> | </w:t>
      </w:r>
      <w:r w:rsidR="005E2ABB">
        <w:rPr>
          <w:rFonts w:ascii="Arial" w:hAnsi="Arial" w:cs="Arial"/>
          <w:b/>
          <w:sz w:val="20"/>
          <w:szCs w:val="20"/>
        </w:rPr>
        <w:t>1</w:t>
      </w:r>
      <w:r w:rsidR="000D27FF">
        <w:rPr>
          <w:rFonts w:ascii="Arial" w:hAnsi="Arial" w:cs="Arial"/>
          <w:b/>
          <w:sz w:val="20"/>
          <w:szCs w:val="20"/>
        </w:rPr>
        <w:t>.</w:t>
      </w:r>
      <w:r w:rsidR="006262E9">
        <w:rPr>
          <w:rFonts w:ascii="Arial" w:hAnsi="Arial" w:cs="Arial"/>
          <w:b/>
          <w:sz w:val="20"/>
          <w:szCs w:val="20"/>
        </w:rPr>
        <w:t>-2.</w:t>
      </w:r>
      <w:r w:rsidR="00625156">
        <w:rPr>
          <w:rFonts w:ascii="Arial" w:hAnsi="Arial" w:cs="Arial"/>
          <w:b/>
          <w:sz w:val="20"/>
          <w:szCs w:val="20"/>
        </w:rPr>
        <w:t xml:space="preserve"> Quartal 20</w:t>
      </w:r>
      <w:r w:rsidR="000D27FF">
        <w:rPr>
          <w:rFonts w:ascii="Arial" w:hAnsi="Arial" w:cs="Arial"/>
          <w:b/>
          <w:sz w:val="20"/>
          <w:szCs w:val="20"/>
        </w:rPr>
        <w:t>21</w:t>
      </w:r>
    </w:p>
    <w:tbl>
      <w:tblPr>
        <w:tblStyle w:val="Tabellenraster"/>
        <w:tblpPr w:leftFromText="141" w:rightFromText="141" w:vertAnchor="text" w:horzAnchor="margin" w:tblpY="218"/>
        <w:tblW w:w="9634" w:type="dxa"/>
        <w:tblLook w:val="04A0" w:firstRow="1" w:lastRow="0" w:firstColumn="1" w:lastColumn="0" w:noHBand="0" w:noVBand="1"/>
      </w:tblPr>
      <w:tblGrid>
        <w:gridCol w:w="2541"/>
        <w:gridCol w:w="2699"/>
        <w:gridCol w:w="2527"/>
        <w:gridCol w:w="1017"/>
        <w:gridCol w:w="850"/>
      </w:tblGrid>
      <w:tr w:rsidR="00BB2707" w:rsidRPr="0017364E" w14:paraId="7B788289" w14:textId="77777777" w:rsidTr="00653ABB">
        <w:trPr>
          <w:trHeight w:val="567"/>
        </w:trPr>
        <w:tc>
          <w:tcPr>
            <w:tcW w:w="2541" w:type="dxa"/>
            <w:shd w:val="clear" w:color="auto" w:fill="1F242B" w:themeFill="accent2"/>
            <w:vAlign w:val="center"/>
          </w:tcPr>
          <w:p w14:paraId="1FF646C4" w14:textId="09C2207B" w:rsidR="00BB2707" w:rsidRDefault="00BB2707" w:rsidP="003D75A6">
            <w:pPr>
              <w:spacing w:before="60" w:after="60"/>
              <w:rPr>
                <w:rFonts w:ascii="Arial" w:hAnsi="Arial" w:cs="Arial"/>
                <w:b/>
                <w:sz w:val="18"/>
                <w:szCs w:val="16"/>
              </w:rPr>
            </w:pPr>
            <w:r w:rsidRPr="0017364E">
              <w:rPr>
                <w:rFonts w:ascii="Arial" w:hAnsi="Arial" w:cs="Arial"/>
                <w:b/>
                <w:sz w:val="18"/>
                <w:szCs w:val="16"/>
              </w:rPr>
              <w:t>Mieter</w:t>
            </w:r>
            <w:r w:rsidR="00A91138">
              <w:rPr>
                <w:rFonts w:ascii="Arial" w:hAnsi="Arial" w:cs="Arial"/>
                <w:b/>
                <w:sz w:val="18"/>
                <w:szCs w:val="16"/>
              </w:rPr>
              <w:t xml:space="preserve"> </w:t>
            </w:r>
            <w:r>
              <w:rPr>
                <w:rFonts w:ascii="Arial" w:hAnsi="Arial" w:cs="Arial"/>
                <w:b/>
                <w:sz w:val="18"/>
                <w:szCs w:val="16"/>
              </w:rPr>
              <w:t>/</w:t>
            </w:r>
            <w:r w:rsidR="00A91138">
              <w:rPr>
                <w:rFonts w:ascii="Arial" w:hAnsi="Arial" w:cs="Arial"/>
                <w:b/>
                <w:sz w:val="18"/>
                <w:szCs w:val="16"/>
              </w:rPr>
              <w:t xml:space="preserve"> </w:t>
            </w:r>
            <w:r>
              <w:rPr>
                <w:rFonts w:ascii="Arial" w:hAnsi="Arial" w:cs="Arial"/>
                <w:b/>
                <w:sz w:val="18"/>
                <w:szCs w:val="16"/>
              </w:rPr>
              <w:t>Eigennutzer</w:t>
            </w:r>
            <w:r w:rsidR="00CC4EF0">
              <w:rPr>
                <w:rFonts w:ascii="Arial" w:hAnsi="Arial" w:cs="Arial"/>
                <w:b/>
                <w:sz w:val="18"/>
                <w:szCs w:val="16"/>
              </w:rPr>
              <w:t xml:space="preserve"> (EN)</w:t>
            </w:r>
          </w:p>
          <w:p w14:paraId="4605900A" w14:textId="77777777" w:rsidR="00BB2707" w:rsidRPr="0017364E" w:rsidRDefault="00BB2707" w:rsidP="003D75A6">
            <w:pPr>
              <w:spacing w:before="60" w:after="60"/>
              <w:rPr>
                <w:rFonts w:ascii="Arial" w:hAnsi="Arial" w:cs="Arial"/>
                <w:b/>
                <w:sz w:val="18"/>
                <w:szCs w:val="16"/>
              </w:rPr>
            </w:pPr>
          </w:p>
        </w:tc>
        <w:tc>
          <w:tcPr>
            <w:tcW w:w="2699" w:type="dxa"/>
            <w:shd w:val="clear" w:color="auto" w:fill="1F242B" w:themeFill="accent2"/>
            <w:vAlign w:val="center"/>
          </w:tcPr>
          <w:p w14:paraId="5E73AA5F"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Objekt / Projekt</w:t>
            </w:r>
          </w:p>
          <w:p w14:paraId="165BD714" w14:textId="77777777" w:rsidR="00BB2707" w:rsidRPr="0017364E" w:rsidRDefault="00BB2707" w:rsidP="003D75A6">
            <w:pPr>
              <w:spacing w:before="60" w:after="60"/>
              <w:rPr>
                <w:rFonts w:ascii="Arial" w:hAnsi="Arial" w:cs="Arial"/>
                <w:b/>
                <w:sz w:val="18"/>
                <w:szCs w:val="16"/>
              </w:rPr>
            </w:pPr>
          </w:p>
        </w:tc>
        <w:tc>
          <w:tcPr>
            <w:tcW w:w="2527" w:type="dxa"/>
            <w:shd w:val="clear" w:color="auto" w:fill="1F242B" w:themeFill="accent2"/>
            <w:vAlign w:val="center"/>
          </w:tcPr>
          <w:p w14:paraId="5C56E890"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Straße</w:t>
            </w:r>
            <w:r>
              <w:rPr>
                <w:rFonts w:ascii="Arial" w:hAnsi="Arial" w:cs="Arial"/>
                <w:b/>
                <w:sz w:val="18"/>
                <w:szCs w:val="16"/>
              </w:rPr>
              <w:t xml:space="preserve"> Nr. </w:t>
            </w:r>
          </w:p>
          <w:p w14:paraId="0D24D566" w14:textId="77777777" w:rsidR="00BB2707" w:rsidRPr="0017364E" w:rsidRDefault="00BB2707" w:rsidP="003D75A6">
            <w:pPr>
              <w:spacing w:before="60" w:after="60"/>
              <w:rPr>
                <w:rFonts w:ascii="Arial" w:hAnsi="Arial" w:cs="Arial"/>
                <w:b/>
                <w:sz w:val="18"/>
                <w:szCs w:val="16"/>
              </w:rPr>
            </w:pPr>
          </w:p>
        </w:tc>
        <w:tc>
          <w:tcPr>
            <w:tcW w:w="1017" w:type="dxa"/>
            <w:shd w:val="clear" w:color="auto" w:fill="1F242B" w:themeFill="accent2"/>
            <w:vAlign w:val="center"/>
          </w:tcPr>
          <w:p w14:paraId="591B71E9" w14:textId="77777777" w:rsidR="00BB2707" w:rsidRDefault="00BB2707" w:rsidP="003D75A6">
            <w:pPr>
              <w:spacing w:before="60" w:after="60"/>
              <w:rPr>
                <w:rFonts w:ascii="Arial" w:hAnsi="Arial" w:cs="Arial"/>
                <w:b/>
                <w:sz w:val="18"/>
                <w:szCs w:val="16"/>
              </w:rPr>
            </w:pPr>
            <w:r w:rsidRPr="0017364E">
              <w:rPr>
                <w:rFonts w:ascii="Arial" w:hAnsi="Arial" w:cs="Arial"/>
                <w:b/>
                <w:sz w:val="18"/>
                <w:szCs w:val="16"/>
              </w:rPr>
              <w:t>Teilmarkt</w:t>
            </w:r>
          </w:p>
          <w:p w14:paraId="0CEDD8E8" w14:textId="77777777" w:rsidR="00BB2707" w:rsidRPr="0017364E" w:rsidRDefault="00BB2707" w:rsidP="003D75A6">
            <w:pPr>
              <w:spacing w:before="60" w:after="60"/>
              <w:rPr>
                <w:rFonts w:ascii="Arial" w:hAnsi="Arial" w:cs="Arial"/>
                <w:b/>
                <w:sz w:val="18"/>
                <w:szCs w:val="16"/>
              </w:rPr>
            </w:pPr>
          </w:p>
        </w:tc>
        <w:tc>
          <w:tcPr>
            <w:tcW w:w="850" w:type="dxa"/>
            <w:shd w:val="clear" w:color="auto" w:fill="1F242B" w:themeFill="accent2"/>
            <w:vAlign w:val="center"/>
          </w:tcPr>
          <w:p w14:paraId="1BA6E6EB" w14:textId="77777777" w:rsidR="00BB2707" w:rsidRPr="0017364E" w:rsidRDefault="00BB2707" w:rsidP="003D75A6">
            <w:pPr>
              <w:spacing w:before="60" w:after="60"/>
              <w:rPr>
                <w:rFonts w:ascii="Arial" w:hAnsi="Arial" w:cs="Arial"/>
                <w:b/>
                <w:sz w:val="18"/>
                <w:szCs w:val="16"/>
              </w:rPr>
            </w:pPr>
            <w:r w:rsidRPr="0017364E">
              <w:rPr>
                <w:rFonts w:ascii="Arial" w:hAnsi="Arial" w:cs="Arial"/>
                <w:b/>
                <w:sz w:val="18"/>
                <w:szCs w:val="16"/>
              </w:rPr>
              <w:t xml:space="preserve">Fläche </w:t>
            </w:r>
            <w:r>
              <w:rPr>
                <w:rFonts w:ascii="Arial" w:hAnsi="Arial" w:cs="Arial"/>
                <w:b/>
                <w:sz w:val="18"/>
                <w:szCs w:val="16"/>
              </w:rPr>
              <w:br/>
            </w:r>
            <w:r>
              <w:rPr>
                <w:rFonts w:ascii="Arial" w:hAnsi="Arial" w:cs="Arial"/>
                <w:sz w:val="18"/>
                <w:szCs w:val="16"/>
              </w:rPr>
              <w:t xml:space="preserve">[ca. </w:t>
            </w:r>
            <w:r w:rsidRPr="0017364E">
              <w:rPr>
                <w:rFonts w:ascii="Arial" w:hAnsi="Arial" w:cs="Arial"/>
                <w:sz w:val="18"/>
                <w:szCs w:val="16"/>
              </w:rPr>
              <w:t>m²</w:t>
            </w:r>
            <w:r>
              <w:rPr>
                <w:rFonts w:ascii="Arial" w:hAnsi="Arial" w:cs="Arial"/>
                <w:sz w:val="18"/>
                <w:szCs w:val="16"/>
              </w:rPr>
              <w:t>]</w:t>
            </w:r>
          </w:p>
        </w:tc>
      </w:tr>
      <w:tr w:rsidR="001B0844" w:rsidRPr="0017364E" w14:paraId="6B585D4E" w14:textId="77777777" w:rsidTr="001763CB">
        <w:trPr>
          <w:trHeight w:val="567"/>
        </w:trPr>
        <w:tc>
          <w:tcPr>
            <w:tcW w:w="2541" w:type="dxa"/>
            <w:shd w:val="clear" w:color="auto" w:fill="auto"/>
            <w:vAlign w:val="center"/>
          </w:tcPr>
          <w:p w14:paraId="5934B469" w14:textId="2129C62D" w:rsidR="001B0844" w:rsidRPr="001763CB" w:rsidRDefault="00034AB0" w:rsidP="00013842">
            <w:pPr>
              <w:spacing w:before="60" w:after="60"/>
              <w:rPr>
                <w:rFonts w:ascii="Arial" w:hAnsi="Arial" w:cs="Arial"/>
                <w:sz w:val="18"/>
                <w:szCs w:val="16"/>
              </w:rPr>
            </w:pPr>
            <w:r>
              <w:rPr>
                <w:rFonts w:ascii="Arial" w:hAnsi="Arial" w:cs="Arial"/>
                <w:sz w:val="18"/>
                <w:szCs w:val="16"/>
              </w:rPr>
              <w:t>FHH/Staatsanwaltschaft Hamburg</w:t>
            </w:r>
          </w:p>
        </w:tc>
        <w:tc>
          <w:tcPr>
            <w:tcW w:w="2699" w:type="dxa"/>
            <w:shd w:val="clear" w:color="auto" w:fill="auto"/>
            <w:vAlign w:val="center"/>
          </w:tcPr>
          <w:p w14:paraId="55F9F6B0" w14:textId="07472D7C" w:rsidR="001B0844" w:rsidRPr="001763CB" w:rsidRDefault="00034AB0" w:rsidP="00301264">
            <w:pPr>
              <w:spacing w:before="60" w:after="60"/>
              <w:rPr>
                <w:rFonts w:ascii="Arial" w:hAnsi="Arial" w:cs="Arial"/>
                <w:sz w:val="18"/>
                <w:szCs w:val="16"/>
              </w:rPr>
            </w:pPr>
            <w:r>
              <w:rPr>
                <w:rFonts w:ascii="Arial" w:hAnsi="Arial" w:cs="Arial"/>
                <w:sz w:val="18"/>
                <w:szCs w:val="16"/>
              </w:rPr>
              <w:t>„</w:t>
            </w:r>
            <w:r>
              <w:rPr>
                <w:rFonts w:ascii="Arial" w:hAnsi="Arial" w:cs="Arial"/>
                <w:sz w:val="18"/>
                <w:szCs w:val="16"/>
              </w:rPr>
              <w:t>Michaelis Quartier</w:t>
            </w:r>
            <w:r>
              <w:rPr>
                <w:rFonts w:ascii="Arial" w:hAnsi="Arial" w:cs="Arial"/>
                <w:sz w:val="18"/>
                <w:szCs w:val="16"/>
              </w:rPr>
              <w:t>“</w:t>
            </w:r>
          </w:p>
        </w:tc>
        <w:tc>
          <w:tcPr>
            <w:tcW w:w="2527" w:type="dxa"/>
            <w:shd w:val="clear" w:color="auto" w:fill="auto"/>
            <w:vAlign w:val="center"/>
          </w:tcPr>
          <w:p w14:paraId="71798FE8" w14:textId="1F554DB1" w:rsidR="001B0844" w:rsidRPr="001763CB" w:rsidRDefault="00034AB0" w:rsidP="00D57F53">
            <w:pPr>
              <w:spacing w:before="60" w:after="60"/>
              <w:rPr>
                <w:rFonts w:ascii="Arial" w:hAnsi="Arial" w:cs="Arial"/>
                <w:sz w:val="18"/>
                <w:szCs w:val="16"/>
              </w:rPr>
            </w:pPr>
            <w:r>
              <w:rPr>
                <w:rFonts w:ascii="Arial" w:hAnsi="Arial" w:cs="Arial"/>
                <w:sz w:val="18"/>
                <w:szCs w:val="16"/>
              </w:rPr>
              <w:t>Ludwig-Erhard-Straße 11-17</w:t>
            </w:r>
          </w:p>
        </w:tc>
        <w:tc>
          <w:tcPr>
            <w:tcW w:w="1017" w:type="dxa"/>
            <w:shd w:val="clear" w:color="auto" w:fill="auto"/>
            <w:vAlign w:val="center"/>
          </w:tcPr>
          <w:p w14:paraId="5F92AC8B" w14:textId="29E73C94" w:rsidR="001B0844" w:rsidRPr="001763CB" w:rsidRDefault="00034AB0" w:rsidP="006E639E">
            <w:pPr>
              <w:spacing w:before="60" w:after="60"/>
              <w:rPr>
                <w:rFonts w:ascii="Arial" w:hAnsi="Arial" w:cs="Arial"/>
                <w:sz w:val="18"/>
                <w:szCs w:val="16"/>
              </w:rPr>
            </w:pPr>
            <w:r>
              <w:rPr>
                <w:rFonts w:ascii="Arial" w:hAnsi="Arial" w:cs="Arial"/>
                <w:sz w:val="18"/>
                <w:szCs w:val="16"/>
              </w:rPr>
              <w:t>City</w:t>
            </w:r>
          </w:p>
        </w:tc>
        <w:tc>
          <w:tcPr>
            <w:tcW w:w="850" w:type="dxa"/>
            <w:shd w:val="clear" w:color="auto" w:fill="auto"/>
            <w:vAlign w:val="center"/>
          </w:tcPr>
          <w:p w14:paraId="18F234AE" w14:textId="28A75527" w:rsidR="001B0844" w:rsidRPr="001763CB" w:rsidRDefault="00034AB0" w:rsidP="00823F43">
            <w:pPr>
              <w:spacing w:before="60" w:after="60"/>
              <w:jc w:val="right"/>
              <w:rPr>
                <w:rFonts w:ascii="Arial" w:hAnsi="Arial" w:cs="Arial"/>
                <w:sz w:val="18"/>
                <w:szCs w:val="16"/>
              </w:rPr>
            </w:pPr>
            <w:r>
              <w:rPr>
                <w:rFonts w:ascii="Arial" w:hAnsi="Arial" w:cs="Arial"/>
                <w:sz w:val="18"/>
                <w:szCs w:val="16"/>
              </w:rPr>
              <w:t>17.600</w:t>
            </w:r>
            <w:bookmarkStart w:id="0" w:name="_GoBack"/>
            <w:bookmarkEnd w:id="0"/>
          </w:p>
        </w:tc>
      </w:tr>
      <w:tr w:rsidR="00034AB0" w:rsidRPr="0017364E" w14:paraId="422CA996" w14:textId="77777777" w:rsidTr="001763CB">
        <w:trPr>
          <w:trHeight w:val="567"/>
        </w:trPr>
        <w:tc>
          <w:tcPr>
            <w:tcW w:w="2541" w:type="dxa"/>
            <w:shd w:val="clear" w:color="auto" w:fill="auto"/>
            <w:vAlign w:val="center"/>
          </w:tcPr>
          <w:p w14:paraId="4B8A5B4E" w14:textId="75BA95F8"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 xml:space="preserve">Wintershall </w:t>
            </w:r>
            <w:proofErr w:type="spellStart"/>
            <w:r w:rsidRPr="001763CB">
              <w:rPr>
                <w:rFonts w:ascii="Arial" w:hAnsi="Arial" w:cs="Arial"/>
                <w:sz w:val="18"/>
                <w:szCs w:val="16"/>
              </w:rPr>
              <w:t>Dea</w:t>
            </w:r>
            <w:proofErr w:type="spellEnd"/>
          </w:p>
        </w:tc>
        <w:tc>
          <w:tcPr>
            <w:tcW w:w="2699" w:type="dxa"/>
            <w:shd w:val="clear" w:color="auto" w:fill="auto"/>
            <w:vAlign w:val="center"/>
          </w:tcPr>
          <w:p w14:paraId="15DDA53E" w14:textId="1218496D"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w:t>
            </w:r>
            <w:proofErr w:type="spellStart"/>
            <w:r w:rsidRPr="001763CB">
              <w:rPr>
                <w:rFonts w:ascii="Arial" w:hAnsi="Arial" w:cs="Arial"/>
                <w:sz w:val="18"/>
                <w:szCs w:val="16"/>
              </w:rPr>
              <w:t>denk.mal</w:t>
            </w:r>
            <w:proofErr w:type="spellEnd"/>
            <w:r w:rsidRPr="001763CB">
              <w:rPr>
                <w:rFonts w:ascii="Arial" w:hAnsi="Arial" w:cs="Arial"/>
                <w:sz w:val="18"/>
                <w:szCs w:val="16"/>
              </w:rPr>
              <w:t xml:space="preserve"> Hannoverscher Bahnhof“</w:t>
            </w:r>
          </w:p>
        </w:tc>
        <w:tc>
          <w:tcPr>
            <w:tcW w:w="2527" w:type="dxa"/>
            <w:shd w:val="clear" w:color="auto" w:fill="auto"/>
            <w:vAlign w:val="center"/>
          </w:tcPr>
          <w:p w14:paraId="7318F032" w14:textId="48C597AA"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 xml:space="preserve">Am </w:t>
            </w:r>
            <w:proofErr w:type="spellStart"/>
            <w:r w:rsidRPr="001763CB">
              <w:rPr>
                <w:rFonts w:ascii="Arial" w:hAnsi="Arial" w:cs="Arial"/>
                <w:sz w:val="18"/>
                <w:szCs w:val="16"/>
              </w:rPr>
              <w:t>Lohsepark</w:t>
            </w:r>
            <w:proofErr w:type="spellEnd"/>
            <w:r w:rsidRPr="001763CB">
              <w:rPr>
                <w:rFonts w:ascii="Arial" w:hAnsi="Arial" w:cs="Arial"/>
                <w:sz w:val="18"/>
                <w:szCs w:val="16"/>
              </w:rPr>
              <w:t xml:space="preserve"> 67-69</w:t>
            </w:r>
          </w:p>
        </w:tc>
        <w:tc>
          <w:tcPr>
            <w:tcW w:w="1017" w:type="dxa"/>
            <w:shd w:val="clear" w:color="auto" w:fill="auto"/>
            <w:vAlign w:val="center"/>
          </w:tcPr>
          <w:p w14:paraId="1EC3A29B" w14:textId="5F583005" w:rsidR="00034AB0" w:rsidRPr="001763CB" w:rsidRDefault="00034AB0" w:rsidP="00034AB0">
            <w:pPr>
              <w:spacing w:before="60" w:after="60"/>
              <w:rPr>
                <w:rFonts w:ascii="Arial" w:hAnsi="Arial" w:cs="Arial"/>
                <w:sz w:val="18"/>
                <w:szCs w:val="16"/>
              </w:rPr>
            </w:pPr>
            <w:proofErr w:type="spellStart"/>
            <w:r w:rsidRPr="001763CB">
              <w:rPr>
                <w:rFonts w:ascii="Arial" w:hAnsi="Arial" w:cs="Arial"/>
                <w:sz w:val="18"/>
                <w:szCs w:val="16"/>
              </w:rPr>
              <w:t>HafenCity</w:t>
            </w:r>
            <w:proofErr w:type="spellEnd"/>
          </w:p>
        </w:tc>
        <w:tc>
          <w:tcPr>
            <w:tcW w:w="850" w:type="dxa"/>
            <w:shd w:val="clear" w:color="auto" w:fill="auto"/>
            <w:vAlign w:val="center"/>
          </w:tcPr>
          <w:p w14:paraId="5241D246" w14:textId="553712CC" w:rsidR="00034AB0" w:rsidRPr="001763CB" w:rsidRDefault="00034AB0" w:rsidP="00034AB0">
            <w:pPr>
              <w:spacing w:before="60" w:after="60"/>
              <w:jc w:val="right"/>
              <w:rPr>
                <w:rFonts w:ascii="Arial" w:hAnsi="Arial" w:cs="Arial"/>
                <w:sz w:val="18"/>
                <w:szCs w:val="16"/>
              </w:rPr>
            </w:pPr>
            <w:r w:rsidRPr="001763CB">
              <w:rPr>
                <w:rFonts w:ascii="Arial" w:hAnsi="Arial" w:cs="Arial"/>
                <w:sz w:val="18"/>
                <w:szCs w:val="16"/>
              </w:rPr>
              <w:t>11.400</w:t>
            </w:r>
          </w:p>
        </w:tc>
      </w:tr>
      <w:tr w:rsidR="00034AB0" w:rsidRPr="0017364E" w14:paraId="314139FB" w14:textId="77777777" w:rsidTr="001763CB">
        <w:trPr>
          <w:trHeight w:val="567"/>
        </w:trPr>
        <w:tc>
          <w:tcPr>
            <w:tcW w:w="2541" w:type="dxa"/>
            <w:shd w:val="clear" w:color="auto" w:fill="auto"/>
            <w:vAlign w:val="center"/>
          </w:tcPr>
          <w:p w14:paraId="38007B43" w14:textId="2D6E10BF"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Deutsche Bank</w:t>
            </w:r>
          </w:p>
        </w:tc>
        <w:tc>
          <w:tcPr>
            <w:tcW w:w="2699" w:type="dxa"/>
            <w:shd w:val="clear" w:color="auto" w:fill="auto"/>
            <w:vAlign w:val="center"/>
          </w:tcPr>
          <w:p w14:paraId="058591FC" w14:textId="7BC1E57C"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„Oval Office“</w:t>
            </w:r>
          </w:p>
        </w:tc>
        <w:tc>
          <w:tcPr>
            <w:tcW w:w="2527" w:type="dxa"/>
            <w:shd w:val="clear" w:color="auto" w:fill="auto"/>
            <w:vAlign w:val="center"/>
          </w:tcPr>
          <w:p w14:paraId="703E1F73" w14:textId="503AEB2C"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Überseering 10</w:t>
            </w:r>
          </w:p>
        </w:tc>
        <w:tc>
          <w:tcPr>
            <w:tcW w:w="1017" w:type="dxa"/>
            <w:shd w:val="clear" w:color="auto" w:fill="auto"/>
            <w:vAlign w:val="center"/>
          </w:tcPr>
          <w:p w14:paraId="1A4973BE" w14:textId="2659A51C" w:rsidR="00034AB0" w:rsidRPr="001763CB" w:rsidRDefault="00034AB0" w:rsidP="00034AB0">
            <w:pPr>
              <w:spacing w:before="60" w:after="60"/>
              <w:rPr>
                <w:rFonts w:ascii="Arial" w:hAnsi="Arial" w:cs="Arial"/>
                <w:sz w:val="18"/>
                <w:szCs w:val="16"/>
              </w:rPr>
            </w:pPr>
            <w:r w:rsidRPr="001763CB">
              <w:rPr>
                <w:rFonts w:ascii="Arial" w:hAnsi="Arial" w:cs="Arial"/>
                <w:sz w:val="18"/>
                <w:szCs w:val="16"/>
              </w:rPr>
              <w:t>City Nord</w:t>
            </w:r>
          </w:p>
        </w:tc>
        <w:tc>
          <w:tcPr>
            <w:tcW w:w="850" w:type="dxa"/>
            <w:shd w:val="clear" w:color="auto" w:fill="auto"/>
            <w:vAlign w:val="center"/>
          </w:tcPr>
          <w:p w14:paraId="0EEA0855" w14:textId="5E067017" w:rsidR="00034AB0" w:rsidRPr="001763CB" w:rsidRDefault="00034AB0" w:rsidP="00034AB0">
            <w:pPr>
              <w:spacing w:before="60" w:after="60"/>
              <w:jc w:val="right"/>
              <w:rPr>
                <w:rFonts w:ascii="Arial" w:hAnsi="Arial" w:cs="Arial"/>
                <w:sz w:val="18"/>
                <w:szCs w:val="16"/>
              </w:rPr>
            </w:pPr>
            <w:r w:rsidRPr="001763CB">
              <w:rPr>
                <w:rFonts w:ascii="Arial" w:hAnsi="Arial" w:cs="Arial"/>
                <w:sz w:val="18"/>
                <w:szCs w:val="16"/>
              </w:rPr>
              <w:t>9.600</w:t>
            </w:r>
          </w:p>
        </w:tc>
      </w:tr>
      <w:tr w:rsidR="00034AB0" w:rsidRPr="0017364E" w14:paraId="65060D29" w14:textId="77777777" w:rsidTr="00B55F57">
        <w:trPr>
          <w:trHeight w:val="567"/>
        </w:trPr>
        <w:tc>
          <w:tcPr>
            <w:tcW w:w="2541" w:type="dxa"/>
            <w:shd w:val="clear" w:color="auto" w:fill="D9D9D9" w:themeFill="background1" w:themeFillShade="D9"/>
            <w:vAlign w:val="center"/>
          </w:tcPr>
          <w:p w14:paraId="0BF7E9D0" w14:textId="18CF2D87" w:rsidR="00034AB0" w:rsidRPr="001763CB" w:rsidRDefault="00034AB0" w:rsidP="00034AB0">
            <w:pPr>
              <w:spacing w:before="60" w:after="60"/>
              <w:rPr>
                <w:rFonts w:ascii="Arial" w:hAnsi="Arial" w:cs="Arial"/>
                <w:sz w:val="18"/>
                <w:szCs w:val="16"/>
              </w:rPr>
            </w:pPr>
            <w:proofErr w:type="spellStart"/>
            <w:r>
              <w:rPr>
                <w:rFonts w:ascii="Arial" w:hAnsi="Arial" w:cs="Arial"/>
                <w:sz w:val="18"/>
                <w:szCs w:val="16"/>
              </w:rPr>
              <w:t>e.kundenservice</w:t>
            </w:r>
            <w:proofErr w:type="spellEnd"/>
            <w:r>
              <w:rPr>
                <w:rFonts w:ascii="Arial" w:hAnsi="Arial" w:cs="Arial"/>
                <w:sz w:val="18"/>
                <w:szCs w:val="16"/>
              </w:rPr>
              <w:t xml:space="preserve"> Netz/EON</w:t>
            </w:r>
          </w:p>
        </w:tc>
        <w:tc>
          <w:tcPr>
            <w:tcW w:w="2699" w:type="dxa"/>
            <w:shd w:val="clear" w:color="auto" w:fill="D9D9D9" w:themeFill="background1" w:themeFillShade="D9"/>
            <w:vAlign w:val="center"/>
          </w:tcPr>
          <w:p w14:paraId="40D18FE1" w14:textId="77777777" w:rsidR="00034AB0" w:rsidRPr="001763CB" w:rsidRDefault="00034AB0" w:rsidP="00034AB0">
            <w:pPr>
              <w:spacing w:before="60" w:after="60"/>
              <w:rPr>
                <w:rFonts w:ascii="Arial" w:hAnsi="Arial" w:cs="Arial"/>
                <w:sz w:val="18"/>
                <w:szCs w:val="16"/>
              </w:rPr>
            </w:pPr>
          </w:p>
        </w:tc>
        <w:tc>
          <w:tcPr>
            <w:tcW w:w="2527" w:type="dxa"/>
            <w:shd w:val="clear" w:color="auto" w:fill="D9D9D9" w:themeFill="background1" w:themeFillShade="D9"/>
            <w:vAlign w:val="center"/>
          </w:tcPr>
          <w:p w14:paraId="428970DF" w14:textId="004A4D8A" w:rsidR="00034AB0" w:rsidRPr="001763CB" w:rsidRDefault="00034AB0" w:rsidP="00034AB0">
            <w:pPr>
              <w:spacing w:before="60" w:after="60"/>
              <w:rPr>
                <w:rFonts w:ascii="Arial" w:hAnsi="Arial" w:cs="Arial"/>
                <w:sz w:val="18"/>
                <w:szCs w:val="16"/>
              </w:rPr>
            </w:pPr>
            <w:r w:rsidRPr="00B55F57">
              <w:rPr>
                <w:rFonts w:ascii="Arial" w:hAnsi="Arial" w:cs="Arial"/>
                <w:sz w:val="18"/>
                <w:szCs w:val="16"/>
              </w:rPr>
              <w:t>Normannenweg 7-11</w:t>
            </w:r>
          </w:p>
        </w:tc>
        <w:tc>
          <w:tcPr>
            <w:tcW w:w="1017" w:type="dxa"/>
            <w:shd w:val="clear" w:color="auto" w:fill="D9D9D9" w:themeFill="background1" w:themeFillShade="D9"/>
            <w:vAlign w:val="center"/>
          </w:tcPr>
          <w:p w14:paraId="2DBBF574" w14:textId="0FE058F4" w:rsidR="00034AB0" w:rsidRPr="001763CB" w:rsidRDefault="00034AB0" w:rsidP="00034AB0">
            <w:pPr>
              <w:spacing w:before="60" w:after="60"/>
              <w:rPr>
                <w:rFonts w:ascii="Arial" w:hAnsi="Arial" w:cs="Arial"/>
                <w:sz w:val="18"/>
                <w:szCs w:val="16"/>
              </w:rPr>
            </w:pPr>
            <w:r>
              <w:rPr>
                <w:rFonts w:ascii="Arial" w:hAnsi="Arial" w:cs="Arial"/>
                <w:sz w:val="18"/>
                <w:szCs w:val="16"/>
              </w:rPr>
              <w:t>City Süd</w:t>
            </w:r>
          </w:p>
        </w:tc>
        <w:tc>
          <w:tcPr>
            <w:tcW w:w="850" w:type="dxa"/>
            <w:shd w:val="clear" w:color="auto" w:fill="D9D9D9" w:themeFill="background1" w:themeFillShade="D9"/>
            <w:vAlign w:val="center"/>
          </w:tcPr>
          <w:p w14:paraId="1EC41FD6" w14:textId="5B80A4DE" w:rsidR="00034AB0" w:rsidRPr="001763CB" w:rsidRDefault="00034AB0" w:rsidP="00034AB0">
            <w:pPr>
              <w:spacing w:before="60" w:after="60"/>
              <w:jc w:val="right"/>
              <w:rPr>
                <w:rFonts w:ascii="Arial" w:hAnsi="Arial" w:cs="Arial"/>
                <w:sz w:val="18"/>
                <w:szCs w:val="16"/>
              </w:rPr>
            </w:pPr>
            <w:r>
              <w:rPr>
                <w:rFonts w:ascii="Arial" w:hAnsi="Arial" w:cs="Arial"/>
                <w:sz w:val="18"/>
                <w:szCs w:val="16"/>
              </w:rPr>
              <w:t>8.700</w:t>
            </w:r>
          </w:p>
        </w:tc>
      </w:tr>
      <w:tr w:rsidR="00034AB0" w:rsidRPr="0017364E" w14:paraId="5E29C6FD" w14:textId="77777777" w:rsidTr="00B55F57">
        <w:trPr>
          <w:trHeight w:val="567"/>
        </w:trPr>
        <w:tc>
          <w:tcPr>
            <w:tcW w:w="2541" w:type="dxa"/>
            <w:shd w:val="clear" w:color="auto" w:fill="D9D9D9" w:themeFill="background1" w:themeFillShade="D9"/>
            <w:vAlign w:val="center"/>
          </w:tcPr>
          <w:p w14:paraId="01A53BDF" w14:textId="3E13561D" w:rsidR="00034AB0" w:rsidRDefault="00034AB0" w:rsidP="00034AB0">
            <w:pPr>
              <w:spacing w:before="60" w:after="60"/>
              <w:rPr>
                <w:rFonts w:ascii="Arial" w:hAnsi="Arial" w:cs="Arial"/>
                <w:sz w:val="18"/>
                <w:szCs w:val="16"/>
              </w:rPr>
            </w:pPr>
            <w:r w:rsidRPr="00B55F57">
              <w:rPr>
                <w:rFonts w:ascii="Arial" w:hAnsi="Arial" w:cs="Arial"/>
                <w:sz w:val="18"/>
                <w:szCs w:val="16"/>
              </w:rPr>
              <w:t>Hamburg Süd</w:t>
            </w:r>
          </w:p>
        </w:tc>
        <w:tc>
          <w:tcPr>
            <w:tcW w:w="2699" w:type="dxa"/>
            <w:shd w:val="clear" w:color="auto" w:fill="D9D9D9" w:themeFill="background1" w:themeFillShade="D9"/>
            <w:vAlign w:val="center"/>
          </w:tcPr>
          <w:p w14:paraId="3AF682EC" w14:textId="09C22102" w:rsidR="00034AB0" w:rsidRPr="001763CB" w:rsidRDefault="00034AB0" w:rsidP="00034AB0">
            <w:pPr>
              <w:spacing w:before="60" w:after="60"/>
              <w:rPr>
                <w:rFonts w:ascii="Arial" w:hAnsi="Arial" w:cs="Arial"/>
                <w:sz w:val="18"/>
                <w:szCs w:val="16"/>
              </w:rPr>
            </w:pPr>
            <w:r>
              <w:rPr>
                <w:rFonts w:ascii="Arial" w:hAnsi="Arial" w:cs="Arial"/>
                <w:sz w:val="18"/>
                <w:szCs w:val="16"/>
              </w:rPr>
              <w:t>„</w:t>
            </w:r>
            <w:r w:rsidRPr="00B55F57">
              <w:rPr>
                <w:rFonts w:ascii="Arial" w:hAnsi="Arial" w:cs="Arial"/>
                <w:sz w:val="18"/>
                <w:szCs w:val="16"/>
              </w:rPr>
              <w:t>Herrlichkeit</w:t>
            </w:r>
            <w:r>
              <w:rPr>
                <w:rFonts w:ascii="Arial" w:hAnsi="Arial" w:cs="Arial"/>
                <w:sz w:val="18"/>
                <w:szCs w:val="16"/>
              </w:rPr>
              <w:t>“</w:t>
            </w:r>
          </w:p>
        </w:tc>
        <w:tc>
          <w:tcPr>
            <w:tcW w:w="2527" w:type="dxa"/>
            <w:shd w:val="clear" w:color="auto" w:fill="D9D9D9" w:themeFill="background1" w:themeFillShade="D9"/>
            <w:vAlign w:val="center"/>
          </w:tcPr>
          <w:p w14:paraId="1E097852" w14:textId="353E8682" w:rsidR="00034AB0" w:rsidRPr="00B55F57" w:rsidRDefault="00034AB0" w:rsidP="00034AB0">
            <w:pPr>
              <w:spacing w:before="60" w:after="60"/>
              <w:rPr>
                <w:rFonts w:ascii="Arial" w:hAnsi="Arial" w:cs="Arial"/>
                <w:sz w:val="18"/>
                <w:szCs w:val="16"/>
              </w:rPr>
            </w:pPr>
            <w:proofErr w:type="spellStart"/>
            <w:r w:rsidRPr="00B55F57">
              <w:rPr>
                <w:rFonts w:ascii="Arial" w:hAnsi="Arial" w:cs="Arial"/>
                <w:sz w:val="18"/>
                <w:szCs w:val="16"/>
              </w:rPr>
              <w:t>Rödingsmarkt</w:t>
            </w:r>
            <w:proofErr w:type="spellEnd"/>
            <w:r w:rsidRPr="00B55F57">
              <w:rPr>
                <w:rFonts w:ascii="Arial" w:hAnsi="Arial" w:cs="Arial"/>
                <w:sz w:val="18"/>
                <w:szCs w:val="16"/>
              </w:rPr>
              <w:t xml:space="preserve"> 16</w:t>
            </w:r>
          </w:p>
        </w:tc>
        <w:tc>
          <w:tcPr>
            <w:tcW w:w="1017" w:type="dxa"/>
            <w:shd w:val="clear" w:color="auto" w:fill="D9D9D9" w:themeFill="background1" w:themeFillShade="D9"/>
            <w:vAlign w:val="center"/>
          </w:tcPr>
          <w:p w14:paraId="6C59A5E6" w14:textId="458E93B6" w:rsidR="00034AB0" w:rsidRDefault="00034AB0" w:rsidP="00034AB0">
            <w:pPr>
              <w:spacing w:before="60" w:after="60"/>
              <w:rPr>
                <w:rFonts w:ascii="Arial" w:hAnsi="Arial" w:cs="Arial"/>
                <w:sz w:val="18"/>
                <w:szCs w:val="16"/>
              </w:rPr>
            </w:pPr>
            <w:r>
              <w:rPr>
                <w:rFonts w:ascii="Arial" w:hAnsi="Arial" w:cs="Arial"/>
                <w:sz w:val="18"/>
                <w:szCs w:val="16"/>
              </w:rPr>
              <w:t>City</w:t>
            </w:r>
          </w:p>
        </w:tc>
        <w:tc>
          <w:tcPr>
            <w:tcW w:w="850" w:type="dxa"/>
            <w:shd w:val="clear" w:color="auto" w:fill="D9D9D9" w:themeFill="background1" w:themeFillShade="D9"/>
            <w:vAlign w:val="center"/>
          </w:tcPr>
          <w:p w14:paraId="463E46AA" w14:textId="0DCE2056" w:rsidR="00034AB0" w:rsidRDefault="00034AB0" w:rsidP="00034AB0">
            <w:pPr>
              <w:spacing w:before="60" w:after="60"/>
              <w:jc w:val="right"/>
              <w:rPr>
                <w:rFonts w:ascii="Arial" w:hAnsi="Arial" w:cs="Arial"/>
                <w:sz w:val="18"/>
                <w:szCs w:val="16"/>
              </w:rPr>
            </w:pPr>
            <w:r>
              <w:rPr>
                <w:rFonts w:ascii="Arial" w:hAnsi="Arial" w:cs="Arial"/>
                <w:sz w:val="18"/>
                <w:szCs w:val="16"/>
              </w:rPr>
              <w:t>7.000</w:t>
            </w:r>
          </w:p>
        </w:tc>
      </w:tr>
    </w:tbl>
    <w:p w14:paraId="2AA4DAB3" w14:textId="77777777" w:rsidR="00CF7C1F" w:rsidRDefault="00CF7C1F" w:rsidP="00CF2C0D">
      <w:pPr>
        <w:widowControl w:val="0"/>
        <w:spacing w:after="0"/>
        <w:rPr>
          <w:rFonts w:ascii="Arial" w:hAnsi="Arial" w:cs="Arial"/>
          <w:sz w:val="16"/>
          <w:szCs w:val="16"/>
        </w:rPr>
      </w:pPr>
    </w:p>
    <w:p w14:paraId="3F7844C6" w14:textId="77777777" w:rsidR="00B55F57" w:rsidRDefault="00B55F57" w:rsidP="00B55F57">
      <w:pPr>
        <w:widowControl w:val="0"/>
        <w:spacing w:after="0"/>
        <w:rPr>
          <w:rFonts w:ascii="Arial" w:hAnsi="Arial" w:cs="Arial"/>
          <w:sz w:val="16"/>
          <w:szCs w:val="16"/>
        </w:rPr>
      </w:pPr>
      <w:r>
        <w:rPr>
          <w:rFonts w:ascii="Arial" w:hAnsi="Arial" w:cs="Arial"/>
          <w:sz w:val="16"/>
          <w:szCs w:val="16"/>
        </w:rPr>
        <w:t>Neue Deals/Deals aus jeweiligem Berichtsquartal sind grau hinterlegt</w:t>
      </w:r>
    </w:p>
    <w:p w14:paraId="1B31561C" w14:textId="77777777" w:rsidR="00653ABB" w:rsidRDefault="00653ABB" w:rsidP="00A3554C">
      <w:pPr>
        <w:spacing w:after="0" w:line="360" w:lineRule="auto"/>
        <w:rPr>
          <w:rFonts w:ascii="Arial" w:eastAsia="Arial" w:hAnsi="Arial" w:cs="Arial"/>
          <w:color w:val="000000" w:themeColor="text1"/>
          <w:sz w:val="20"/>
          <w:szCs w:val="20"/>
        </w:rPr>
      </w:pPr>
    </w:p>
    <w:p w14:paraId="10570D34" w14:textId="2E770338" w:rsidR="003D75A6" w:rsidRPr="000A5ED1" w:rsidRDefault="00FB4C38" w:rsidP="00A3554C">
      <w:pPr>
        <w:spacing w:after="0" w:line="360" w:lineRule="auto"/>
        <w:rPr>
          <w:rFonts w:ascii="Arial" w:eastAsia="Arial" w:hAnsi="Arial" w:cs="Arial"/>
          <w:b/>
          <w:color w:val="000000" w:themeColor="text1"/>
          <w:sz w:val="20"/>
          <w:szCs w:val="20"/>
        </w:rPr>
      </w:pPr>
      <w:r>
        <w:rPr>
          <w:rFonts w:ascii="Arial" w:eastAsia="Arial" w:hAnsi="Arial" w:cs="Arial"/>
          <w:color w:val="000000" w:themeColor="text1"/>
          <w:sz w:val="20"/>
          <w:szCs w:val="20"/>
        </w:rPr>
        <w:t>Der ausführliche</w:t>
      </w:r>
      <w:r w:rsidR="003D75A6">
        <w:rPr>
          <w:rFonts w:ascii="Arial" w:eastAsia="Arial" w:hAnsi="Arial" w:cs="Arial"/>
          <w:color w:val="000000" w:themeColor="text1"/>
          <w:sz w:val="20"/>
          <w:szCs w:val="20"/>
        </w:rPr>
        <w:t xml:space="preserve"> </w:t>
      </w:r>
      <w:hyperlink r:id="rId9" w:history="1">
        <w:r w:rsidR="00653ABB" w:rsidRPr="00122A3F">
          <w:rPr>
            <w:rStyle w:val="Hyperlink"/>
            <w:rFonts w:ascii="Arial" w:eastAsia="Arial" w:hAnsi="Arial" w:cs="Arial"/>
            <w:sz w:val="20"/>
            <w:szCs w:val="20"/>
          </w:rPr>
          <w:t>Büro</w:t>
        </w:r>
        <w:r w:rsidR="00122A3F" w:rsidRPr="00122A3F">
          <w:rPr>
            <w:rStyle w:val="Hyperlink"/>
            <w:rFonts w:ascii="Arial" w:eastAsia="Arial" w:hAnsi="Arial" w:cs="Arial"/>
            <w:sz w:val="20"/>
            <w:szCs w:val="20"/>
          </w:rPr>
          <w:t>-M</w:t>
        </w:r>
        <w:r w:rsidR="003D75A6" w:rsidRPr="00122A3F">
          <w:rPr>
            <w:rStyle w:val="Hyperlink"/>
            <w:rFonts w:ascii="Arial" w:eastAsia="Arial" w:hAnsi="Arial" w:cs="Arial"/>
            <w:sz w:val="20"/>
            <w:szCs w:val="20"/>
          </w:rPr>
          <w:t xml:space="preserve">arktbericht </w:t>
        </w:r>
        <w:r w:rsidR="002A7686" w:rsidRPr="00122A3F">
          <w:rPr>
            <w:rStyle w:val="Hyperlink"/>
            <w:rFonts w:ascii="Arial" w:eastAsia="Arial" w:hAnsi="Arial" w:cs="Arial"/>
            <w:sz w:val="20"/>
            <w:szCs w:val="20"/>
          </w:rPr>
          <w:t>Hamburg</w:t>
        </w:r>
      </w:hyperlink>
      <w:r w:rsidR="002A7686">
        <w:rPr>
          <w:rFonts w:ascii="Arial" w:eastAsia="Arial" w:hAnsi="Arial" w:cs="Arial"/>
          <w:color w:val="000000" w:themeColor="text1"/>
          <w:sz w:val="20"/>
          <w:szCs w:val="20"/>
        </w:rPr>
        <w:t xml:space="preserve"> </w:t>
      </w:r>
      <w:r>
        <w:rPr>
          <w:rFonts w:ascii="Arial" w:eastAsia="Arial" w:hAnsi="Arial" w:cs="Arial"/>
          <w:color w:val="000000" w:themeColor="text1"/>
          <w:sz w:val="20"/>
          <w:szCs w:val="20"/>
        </w:rPr>
        <w:t xml:space="preserve">steht in Kürze </w:t>
      </w:r>
      <w:r w:rsidR="003D75A6">
        <w:rPr>
          <w:rFonts w:ascii="Arial" w:eastAsia="Arial" w:hAnsi="Arial" w:cs="Arial"/>
          <w:color w:val="000000" w:themeColor="text1"/>
          <w:sz w:val="20"/>
          <w:szCs w:val="20"/>
        </w:rPr>
        <w:t>auf unserer Website zum Download bereit.</w:t>
      </w:r>
    </w:p>
    <w:p w14:paraId="0627459A" w14:textId="77777777" w:rsidR="00950C77" w:rsidRPr="00A3554C" w:rsidRDefault="00950C77" w:rsidP="00A3554C">
      <w:pPr>
        <w:spacing w:after="0" w:line="360" w:lineRule="auto"/>
        <w:rPr>
          <w:rFonts w:ascii="Arial" w:hAnsi="Arial" w:cs="Arial"/>
          <w:sz w:val="20"/>
          <w:szCs w:val="20"/>
        </w:rPr>
      </w:pPr>
    </w:p>
    <w:p w14:paraId="37791DEA" w14:textId="77777777" w:rsidR="00F12C0D" w:rsidRPr="0090748B" w:rsidRDefault="00F12C0D" w:rsidP="00F12C0D">
      <w:pPr>
        <w:spacing w:after="0" w:line="360" w:lineRule="auto"/>
        <w:rPr>
          <w:rFonts w:ascii="Arial" w:hAnsi="Arial" w:cs="Arial"/>
          <w:b/>
          <w:sz w:val="16"/>
          <w:szCs w:val="16"/>
        </w:rPr>
      </w:pPr>
      <w:r>
        <w:rPr>
          <w:rFonts w:ascii="Arial" w:hAnsi="Arial" w:cs="Arial"/>
          <w:b/>
          <w:sz w:val="16"/>
          <w:szCs w:val="16"/>
        </w:rPr>
        <w:t>Ü</w:t>
      </w:r>
      <w:r w:rsidRPr="0090748B">
        <w:rPr>
          <w:rFonts w:ascii="Arial" w:hAnsi="Arial" w:cs="Arial"/>
          <w:b/>
          <w:sz w:val="16"/>
          <w:szCs w:val="16"/>
        </w:rPr>
        <w:t>ber Grossmann &amp; Berger</w:t>
      </w:r>
    </w:p>
    <w:p w14:paraId="2179DB0B" w14:textId="77777777" w:rsidR="004A6CA8" w:rsidRPr="004A6CA8" w:rsidRDefault="004A6CA8" w:rsidP="004A6CA8">
      <w:pPr>
        <w:spacing w:after="0" w:line="360" w:lineRule="auto"/>
        <w:rPr>
          <w:rFonts w:ascii="Arial" w:hAnsi="Arial" w:cs="Arial"/>
          <w:vanish/>
          <w:sz w:val="16"/>
          <w:szCs w:val="16"/>
          <w:specVanish/>
        </w:rPr>
      </w:pPr>
      <w:r w:rsidRPr="004A6CA8">
        <w:rPr>
          <w:rFonts w:ascii="Arial" w:hAnsi="Arial" w:cs="Arial"/>
          <w:snapToGrid w:val="0"/>
          <w:sz w:val="16"/>
          <w:szCs w:val="16"/>
        </w:rPr>
        <w:t xml:space="preserve">Die </w:t>
      </w:r>
      <w:hyperlink r:id="rId10" w:history="1">
        <w:r w:rsidRPr="004A6CA8">
          <w:rPr>
            <w:rStyle w:val="Hyperlink"/>
            <w:rFonts w:ascii="Arial" w:hAnsi="Arial" w:cs="Arial"/>
            <w:snapToGrid w:val="0"/>
            <w:sz w:val="16"/>
            <w:szCs w:val="16"/>
          </w:rPr>
          <w:t>Grossmann &amp; Berger GmbH</w:t>
        </w:r>
      </w:hyperlink>
      <w:r w:rsidRPr="004A6CA8">
        <w:rPr>
          <w:rFonts w:ascii="Arial" w:hAnsi="Arial" w:cs="Arial"/>
          <w:snapToGrid w:val="0"/>
          <w:sz w:val="16"/>
          <w:szCs w:val="16"/>
        </w:rPr>
        <w:t xml:space="preserve"> gehört zu den führenden Immobiliendienstleistern für den Verkauf und die Vermietung von Gewerbe- und Wohn-Immobilien. Neben dem Hauptsitz in Hamburg unterhält das Unternehmen 20 Standorte. Hierüber ist Grossmann &amp; Berger flächendeckend im norddeutschen Markt präsent. Über die seit Mai 2021 zum Unternehmen gehörenden Gesellschaften </w:t>
      </w:r>
      <w:hyperlink r:id="rId11" w:history="1">
        <w:r w:rsidRPr="004A6CA8">
          <w:rPr>
            <w:rStyle w:val="Hyperlink"/>
            <w:rFonts w:ascii="Arial" w:hAnsi="Arial" w:cs="Arial"/>
            <w:snapToGrid w:val="0"/>
            <w:sz w:val="16"/>
            <w:szCs w:val="16"/>
          </w:rPr>
          <w:t>E &amp; G Real Estate</w:t>
        </w:r>
      </w:hyperlink>
      <w:r w:rsidRPr="004A6CA8">
        <w:rPr>
          <w:rFonts w:ascii="Arial" w:hAnsi="Arial" w:cs="Arial"/>
          <w:snapToGrid w:val="0"/>
          <w:sz w:val="16"/>
          <w:szCs w:val="16"/>
        </w:rPr>
        <w:t xml:space="preserve"> und </w:t>
      </w:r>
      <w:hyperlink r:id="rId12" w:history="1">
        <w:r w:rsidRPr="004A6CA8">
          <w:rPr>
            <w:rStyle w:val="Hyperlink"/>
            <w:rFonts w:ascii="Arial" w:hAnsi="Arial" w:cs="Arial"/>
            <w:snapToGrid w:val="0"/>
            <w:sz w:val="16"/>
            <w:szCs w:val="16"/>
          </w:rPr>
          <w:t>E &amp; G Private Immobilien</w:t>
        </w:r>
      </w:hyperlink>
      <w:r w:rsidRPr="004A6CA8">
        <w:rPr>
          <w:rFonts w:ascii="Arial" w:hAnsi="Arial" w:cs="Arial"/>
          <w:snapToGrid w:val="0"/>
          <w:sz w:val="16"/>
          <w:szCs w:val="16"/>
        </w:rPr>
        <w:t xml:space="preserve"> ist Grossmann &amp; Berger auch in den südlichen Metropolregionen Stuttgart und München vertreten. Rund 250 Mitarbeiter decken mit ihrer umfassenden Immobilienkompetenz das gesamte Branchen-Dienstleistungsspektrum ab. Bei ihrer Tätigkeit können sie auf mehr als 85 Jahre Unternehmenstradition zurückgreifen. </w:t>
      </w:r>
      <w:r w:rsidRPr="004A6CA8">
        <w:rPr>
          <w:rFonts w:ascii="Arial" w:hAnsi="Arial" w:cs="Arial"/>
          <w:sz w:val="16"/>
          <w:szCs w:val="16"/>
        </w:rPr>
        <w:t xml:space="preserve">Grossmann &amp; Berger ist ein Beteiligungsunternehmen der HASPA-Gruppe und Gründungsmitglied des deutschlandweiten Gewerbeimmobiliennetzwerks </w:t>
      </w:r>
      <w:hyperlink r:id="rId13" w:history="1">
        <w:r w:rsidRPr="004A6CA8">
          <w:rPr>
            <w:rStyle w:val="Hyperlink"/>
            <w:rFonts w:ascii="Arial" w:hAnsi="Arial" w:cs="Arial"/>
            <w:sz w:val="16"/>
            <w:szCs w:val="16"/>
          </w:rPr>
          <w:t>German Property Partners</w:t>
        </w:r>
      </w:hyperlink>
      <w:r w:rsidRPr="004A6CA8">
        <w:rPr>
          <w:rFonts w:ascii="Arial" w:hAnsi="Arial" w:cs="Arial"/>
          <w:sz w:val="16"/>
          <w:szCs w:val="16"/>
        </w:rPr>
        <w:t xml:space="preserve"> (GPP).</w:t>
      </w:r>
    </w:p>
    <w:p w14:paraId="5AD4EE3D" w14:textId="77777777" w:rsidR="004A6CA8" w:rsidRPr="004A6CA8" w:rsidRDefault="004A6CA8" w:rsidP="004A6CA8">
      <w:pPr>
        <w:spacing w:after="0" w:line="360" w:lineRule="auto"/>
        <w:rPr>
          <w:rFonts w:ascii="Arial" w:hAnsi="Arial" w:cs="Arial"/>
          <w:sz w:val="16"/>
          <w:szCs w:val="16"/>
        </w:rPr>
      </w:pPr>
      <w:r w:rsidRPr="004A6CA8">
        <w:rPr>
          <w:rFonts w:ascii="Arial" w:hAnsi="Arial" w:cs="Arial"/>
          <w:sz w:val="16"/>
          <w:szCs w:val="16"/>
        </w:rPr>
        <w:t xml:space="preserve"> </w:t>
      </w:r>
    </w:p>
    <w:p w14:paraId="05139D71" w14:textId="77777777" w:rsidR="00F12C0D" w:rsidRPr="00583E25" w:rsidRDefault="00F12C0D" w:rsidP="00F12C0D">
      <w:pPr>
        <w:spacing w:after="0" w:line="360" w:lineRule="auto"/>
        <w:rPr>
          <w:rFonts w:ascii="Arial" w:hAnsi="Arial" w:cs="Arial"/>
          <w:sz w:val="16"/>
          <w:szCs w:val="16"/>
        </w:rPr>
      </w:pPr>
    </w:p>
    <w:p w14:paraId="627835FB" w14:textId="4FAFF2E2" w:rsidR="00503D8C" w:rsidRPr="00503D8C" w:rsidRDefault="00F12C0D" w:rsidP="00F12C0D">
      <w:pPr>
        <w:spacing w:after="0" w:line="360" w:lineRule="auto"/>
        <w:rPr>
          <w:rFonts w:ascii="Arial" w:hAnsi="Arial" w:cs="Arial"/>
          <w:b/>
          <w:color w:val="000000" w:themeColor="text1"/>
          <w:spacing w:val="20"/>
          <w:sz w:val="20"/>
          <w:szCs w:val="20"/>
        </w:rPr>
      </w:pPr>
      <w:r w:rsidRPr="003C6AB4">
        <w:rPr>
          <w:rFonts w:ascii="Arial" w:hAnsi="Arial" w:cs="Arial"/>
          <w:sz w:val="16"/>
          <w:szCs w:val="16"/>
        </w:rPr>
        <w:t xml:space="preserve">Die </w:t>
      </w:r>
      <w:hyperlink r:id="rId14" w:history="1">
        <w:r w:rsidRPr="003C6AB4">
          <w:rPr>
            <w:rStyle w:val="Hyperlink"/>
            <w:rFonts w:ascii="Arial" w:hAnsi="Arial" w:cs="Arial"/>
            <w:sz w:val="16"/>
            <w:szCs w:val="16"/>
          </w:rPr>
          <w:t>Datenschutzrichtlinie</w:t>
        </w:r>
      </w:hyperlink>
      <w:r w:rsidRPr="003C6AB4">
        <w:rPr>
          <w:rFonts w:ascii="Arial" w:hAnsi="Arial" w:cs="Arial"/>
          <w:sz w:val="16"/>
          <w:szCs w:val="16"/>
        </w:rPr>
        <w:t xml:space="preserve"> von Grossmann &amp; Berger finden Sie auf unserer Website. Hier finden Sie auch unsere </w:t>
      </w:r>
      <w:hyperlink r:id="rId15" w:history="1">
        <w:r w:rsidRPr="003C6AB4">
          <w:rPr>
            <w:rStyle w:val="Hyperlink"/>
            <w:rFonts w:ascii="Arial" w:hAnsi="Arial" w:cs="Arial"/>
            <w:sz w:val="16"/>
            <w:szCs w:val="16"/>
          </w:rPr>
          <w:t>Pressemappe</w:t>
        </w:r>
      </w:hyperlink>
      <w:r w:rsidRPr="003C6AB4">
        <w:rPr>
          <w:rFonts w:ascii="Arial" w:hAnsi="Arial" w:cs="Arial"/>
          <w:sz w:val="16"/>
          <w:szCs w:val="16"/>
        </w:rPr>
        <w:t xml:space="preserve"> sowie die dazugehörigen </w:t>
      </w:r>
      <w:hyperlink r:id="rId16" w:history="1">
        <w:r w:rsidRPr="003C6AB4">
          <w:rPr>
            <w:rStyle w:val="Hyperlink"/>
            <w:rFonts w:ascii="Arial" w:hAnsi="Arial" w:cs="Arial"/>
            <w:sz w:val="16"/>
            <w:szCs w:val="16"/>
          </w:rPr>
          <w:t>Nutzungsbedingungen</w:t>
        </w:r>
      </w:hyperlink>
      <w:r w:rsidRPr="003C6AB4">
        <w:rPr>
          <w:rFonts w:ascii="Arial" w:hAnsi="Arial" w:cs="Arial"/>
          <w:sz w:val="16"/>
          <w:szCs w:val="16"/>
        </w:rPr>
        <w:t xml:space="preserve">. Wenn Sie zukünftig keine Informationen unserer Pressestelle mehr erhalten möchten, senden Sie bitte eine E-Mail an </w:t>
      </w:r>
      <w:hyperlink r:id="rId17" w:history="1">
        <w:r w:rsidRPr="003C6AB4">
          <w:rPr>
            <w:rStyle w:val="Hyperlink"/>
            <w:rFonts w:ascii="Arial" w:hAnsi="Arial" w:cs="Arial"/>
            <w:sz w:val="16"/>
            <w:szCs w:val="16"/>
          </w:rPr>
          <w:t>presse@grossmann-berger.de</w:t>
        </w:r>
      </w:hyperlink>
      <w:r w:rsidR="00653ABB">
        <w:rPr>
          <w:rFonts w:ascii="Arial" w:hAnsi="Arial" w:cs="Arial"/>
          <w:sz w:val="16"/>
          <w:szCs w:val="16"/>
        </w:rPr>
        <w:t xml:space="preserve"> mit dem Betreff „</w:t>
      </w:r>
      <w:r>
        <w:rPr>
          <w:rFonts w:ascii="Arial" w:hAnsi="Arial" w:cs="Arial"/>
          <w:sz w:val="16"/>
          <w:szCs w:val="16"/>
        </w:rPr>
        <w:t>Abmeldung aus Presseverteiler</w:t>
      </w:r>
      <w:r w:rsidR="00FF35F3">
        <w:rPr>
          <w:rFonts w:ascii="Arial" w:hAnsi="Arial" w:cs="Arial"/>
          <w:sz w:val="16"/>
          <w:szCs w:val="16"/>
        </w:rPr>
        <w:t>“</w:t>
      </w:r>
      <w:r>
        <w:rPr>
          <w:rFonts w:ascii="Arial" w:hAnsi="Arial" w:cs="Arial"/>
          <w:sz w:val="16"/>
          <w:szCs w:val="16"/>
        </w:rPr>
        <w:t>.</w:t>
      </w:r>
    </w:p>
    <w:sectPr w:rsidR="00503D8C" w:rsidRPr="00503D8C" w:rsidSect="00D83CB7">
      <w:headerReference w:type="default" r:id="rId18"/>
      <w:footerReference w:type="default" r:id="rId19"/>
      <w:headerReference w:type="first" r:id="rId20"/>
      <w:footerReference w:type="first" r:id="rId21"/>
      <w:pgSz w:w="11904" w:h="16840"/>
      <w:pgMar w:top="284" w:right="1134" w:bottom="1440" w:left="1134" w:header="567" w:footer="17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24C78B" w14:textId="77777777" w:rsidR="006261DF" w:rsidRDefault="006261DF">
      <w:r>
        <w:separator/>
      </w:r>
    </w:p>
  </w:endnote>
  <w:endnote w:type="continuationSeparator" w:id="0">
    <w:p w14:paraId="4B4AB812" w14:textId="77777777" w:rsidR="006261DF" w:rsidRDefault="00626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kkurat-Fett">
    <w:altName w:val="Akkurat Norm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ark OT Light">
    <w:panose1 w:val="020B0504020201010104"/>
    <w:charset w:val="00"/>
    <w:family w:val="swiss"/>
    <w:notTrueType/>
    <w:pitch w:val="variable"/>
    <w:sig w:usb0="A00000EF" w:usb1="5000FCFB" w:usb2="00000000" w:usb3="00000000" w:csb0="00000001" w:csb1="00000000"/>
  </w:font>
  <w:font w:name="Mark OT">
    <w:panose1 w:val="020B0504020201010104"/>
    <w:charset w:val="00"/>
    <w:family w:val="swiss"/>
    <w:notTrueType/>
    <w:pitch w:val="variable"/>
    <w:sig w:usb0="A00000EF" w:usb1="5000FCFB"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E402D" w14:textId="02040DB3" w:rsidR="00D83CB7" w:rsidRPr="00D83CB7" w:rsidRDefault="00D83CB7" w:rsidP="00D83CB7">
    <w:pPr>
      <w:pStyle w:val="Fuzeile"/>
      <w:tabs>
        <w:tab w:val="left" w:pos="4145"/>
        <w:tab w:val="right" w:pos="9636"/>
      </w:tabs>
      <w:ind w:left="-426"/>
      <w:jc w:val="center"/>
      <w:rPr>
        <w:rFonts w:ascii="Arial" w:hAnsi="Arial" w:cs="Arial"/>
        <w:color w:val="918F90"/>
        <w:sz w:val="18"/>
        <w:szCs w:val="18"/>
      </w:rPr>
    </w:pPr>
    <w:r w:rsidRPr="00D83CB7">
      <w:rPr>
        <w:rFonts w:ascii="Arial" w:hAnsi="Arial" w:cs="Arial"/>
        <w:b/>
        <w:bCs/>
        <w:color w:val="918F90"/>
        <w:sz w:val="18"/>
        <w:szCs w:val="18"/>
      </w:rPr>
      <w:t xml:space="preserve">Grossmann &amp; Berger GmbH </w:t>
    </w:r>
    <w:r w:rsidR="00B86001">
      <w:rPr>
        <w:rFonts w:ascii="Arial" w:hAnsi="Arial" w:cs="Arial"/>
        <w:color w:val="918F90"/>
        <w:sz w:val="18"/>
        <w:szCs w:val="18"/>
      </w:rPr>
      <w:t xml:space="preserve">| </w:t>
    </w:r>
    <w:proofErr w:type="spellStart"/>
    <w:r w:rsidR="00B86001">
      <w:rPr>
        <w:rFonts w:ascii="Arial" w:hAnsi="Arial" w:cs="Arial"/>
        <w:color w:val="918F90"/>
        <w:sz w:val="18"/>
        <w:szCs w:val="18"/>
      </w:rPr>
      <w:t>Bleichenbrücke</w:t>
    </w:r>
    <w:proofErr w:type="spellEnd"/>
    <w:r w:rsidR="00B86001">
      <w:rPr>
        <w:rFonts w:ascii="Arial" w:hAnsi="Arial" w:cs="Arial"/>
        <w:color w:val="918F90"/>
        <w:sz w:val="18"/>
        <w:szCs w:val="18"/>
      </w:rPr>
      <w:t xml:space="preserve"> 9 | </w:t>
    </w:r>
    <w:r w:rsidRPr="00D83CB7">
      <w:rPr>
        <w:rFonts w:ascii="Arial" w:hAnsi="Arial" w:cs="Arial"/>
        <w:color w:val="918F90"/>
        <w:sz w:val="18"/>
        <w:szCs w:val="18"/>
      </w:rPr>
      <w:t>20354 Hamburg | Tel. +49 (0)40/350 80 2-0 | www.grossmann-berger.de</w:t>
    </w:r>
  </w:p>
  <w:p w14:paraId="5440A7EF" w14:textId="2C9C51CF" w:rsidR="00CE455F" w:rsidRPr="00BB15DA" w:rsidRDefault="00BB15DA" w:rsidP="00D83CB7">
    <w:pPr>
      <w:pStyle w:val="Fuzeile"/>
      <w:tabs>
        <w:tab w:val="left" w:pos="4145"/>
        <w:tab w:val="right" w:pos="9636"/>
      </w:tabs>
      <w:jc w:val="right"/>
      <w:rPr>
        <w:rFonts w:ascii="Arial" w:hAnsi="Arial" w:cs="Arial"/>
        <w:color w:val="918F90"/>
        <w:sz w:val="18"/>
        <w:szCs w:val="18"/>
      </w:rPr>
    </w:pPr>
    <w:r>
      <w:rPr>
        <w:rStyle w:val="Seitenzahl"/>
        <w:rFonts w:ascii="Arial" w:hAnsi="Arial" w:cs="Arial"/>
        <w:color w:val="918F90"/>
        <w:sz w:val="18"/>
        <w:szCs w:val="18"/>
      </w:rPr>
      <w:tab/>
    </w:r>
    <w:r>
      <w:rPr>
        <w:rStyle w:val="Seitenzahl"/>
        <w:rFonts w:ascii="Arial" w:hAnsi="Arial" w:cs="Arial"/>
        <w:color w:val="918F90"/>
        <w:sz w:val="18"/>
        <w:szCs w:val="18"/>
      </w:rPr>
      <w:tab/>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PAGE </w:instrText>
    </w:r>
    <w:r w:rsidR="00CE455F" w:rsidRPr="00D83CB7">
      <w:rPr>
        <w:rStyle w:val="Seitenzahl"/>
        <w:rFonts w:ascii="Arial" w:hAnsi="Arial" w:cs="Arial"/>
        <w:color w:val="000000" w:themeColor="text1"/>
        <w:sz w:val="18"/>
        <w:szCs w:val="18"/>
      </w:rPr>
      <w:fldChar w:fldCharType="separate"/>
    </w:r>
    <w:r w:rsidR="00034AB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r w:rsidR="00CE455F" w:rsidRPr="00D83CB7">
      <w:rPr>
        <w:rStyle w:val="Seitenzahl"/>
        <w:rFonts w:ascii="Arial" w:hAnsi="Arial" w:cs="Arial"/>
        <w:color w:val="000000" w:themeColor="text1"/>
        <w:sz w:val="18"/>
        <w:szCs w:val="18"/>
      </w:rPr>
      <w:t xml:space="preserve"> / </w:t>
    </w:r>
    <w:r w:rsidR="00CE455F" w:rsidRPr="00D83CB7">
      <w:rPr>
        <w:rStyle w:val="Seitenzahl"/>
        <w:rFonts w:ascii="Arial" w:hAnsi="Arial" w:cs="Arial"/>
        <w:color w:val="000000" w:themeColor="text1"/>
        <w:sz w:val="18"/>
        <w:szCs w:val="18"/>
      </w:rPr>
      <w:fldChar w:fldCharType="begin"/>
    </w:r>
    <w:r w:rsidR="00CE455F" w:rsidRPr="00D83CB7">
      <w:rPr>
        <w:rStyle w:val="Seitenzahl"/>
        <w:rFonts w:ascii="Arial" w:hAnsi="Arial" w:cs="Arial"/>
        <w:color w:val="000000" w:themeColor="text1"/>
        <w:sz w:val="18"/>
        <w:szCs w:val="18"/>
      </w:rPr>
      <w:instrText xml:space="preserve"> NUMPAGES </w:instrText>
    </w:r>
    <w:r w:rsidR="00CE455F" w:rsidRPr="00D83CB7">
      <w:rPr>
        <w:rStyle w:val="Seitenzahl"/>
        <w:rFonts w:ascii="Arial" w:hAnsi="Arial" w:cs="Arial"/>
        <w:color w:val="000000" w:themeColor="text1"/>
        <w:sz w:val="18"/>
        <w:szCs w:val="18"/>
      </w:rPr>
      <w:fldChar w:fldCharType="separate"/>
    </w:r>
    <w:r w:rsidR="00034AB0">
      <w:rPr>
        <w:rStyle w:val="Seitenzahl"/>
        <w:rFonts w:ascii="Arial" w:hAnsi="Arial" w:cs="Arial"/>
        <w:noProof/>
        <w:color w:val="000000" w:themeColor="text1"/>
        <w:sz w:val="18"/>
        <w:szCs w:val="18"/>
      </w:rPr>
      <w:t>2</w:t>
    </w:r>
    <w:r w:rsidR="00CE455F" w:rsidRPr="00D83CB7">
      <w:rPr>
        <w:rStyle w:val="Seitenzahl"/>
        <w:rFonts w:ascii="Arial" w:hAnsi="Arial" w:cs="Arial"/>
        <w:color w:val="000000" w:themeColor="text1"/>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709B1" w14:textId="77777777" w:rsidR="008C608D" w:rsidRDefault="008C608D">
    <w:pPr>
      <w:pStyle w:val="Fuzeile"/>
    </w:pPr>
    <w:r>
      <w:rPr>
        <w:noProof/>
        <w:lang w:eastAsia="de-DE"/>
      </w:rPr>
      <w:drawing>
        <wp:anchor distT="0" distB="0" distL="0" distR="0" simplePos="0" relativeHeight="251659264" behindDoc="0" locked="0" layoutInCell="0" allowOverlap="1" wp14:anchorId="3C8AE65D" wp14:editId="37B4444B">
          <wp:simplePos x="0" y="0"/>
          <wp:positionH relativeFrom="column">
            <wp:posOffset>-617220</wp:posOffset>
          </wp:positionH>
          <wp:positionV relativeFrom="page">
            <wp:posOffset>9429750</wp:posOffset>
          </wp:positionV>
          <wp:extent cx="7346950" cy="1197610"/>
          <wp:effectExtent l="0" t="0" r="6350" b="2540"/>
          <wp:wrapThrough wrapText="bothSides">
            <wp:wrapPolygon edited="0">
              <wp:start x="19322" y="0"/>
              <wp:lineTo x="19322" y="5497"/>
              <wp:lineTo x="0" y="5841"/>
              <wp:lineTo x="0" y="21302"/>
              <wp:lineTo x="21563" y="21302"/>
              <wp:lineTo x="21563" y="5841"/>
              <wp:lineTo x="20723" y="5497"/>
              <wp:lineTo x="20723" y="0"/>
              <wp:lineTo x="19322" y="0"/>
            </wp:wrapPolygon>
          </wp:wrapThrough>
          <wp:docPr id="8"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1129_Logo_A4_GPP.pdf"/>
                  <pic:cNvPicPr/>
                </pic:nvPicPr>
                <pic:blipFill>
                  <a:blip r:embed="rId1">
                    <a:extLst>
                      <a:ext uri="{28A0092B-C50C-407E-A947-70E740481C1C}">
                        <a14:useLocalDpi xmlns:a14="http://schemas.microsoft.com/office/drawing/2010/main" val="0"/>
                      </a:ext>
                    </a:extLst>
                  </a:blip>
                  <a:stretch>
                    <a:fillRect/>
                  </a:stretch>
                </pic:blipFill>
                <pic:spPr>
                  <a:xfrm>
                    <a:off x="0" y="0"/>
                    <a:ext cx="7346950" cy="119761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CAC64" w14:textId="77777777" w:rsidR="006261DF" w:rsidRDefault="006261DF">
      <w:r>
        <w:separator/>
      </w:r>
    </w:p>
  </w:footnote>
  <w:footnote w:type="continuationSeparator" w:id="0">
    <w:p w14:paraId="36C151B1" w14:textId="77777777" w:rsidR="006261DF" w:rsidRDefault="006261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A270" w14:textId="52D6B619" w:rsidR="006138CB" w:rsidRPr="009E3ADA" w:rsidRDefault="00E36E5F" w:rsidP="006138CB">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3360" behindDoc="0" locked="0" layoutInCell="1" allowOverlap="1" wp14:anchorId="1214ACBC" wp14:editId="36AB530C">
              <wp:simplePos x="0" y="0"/>
              <wp:positionH relativeFrom="margin">
                <wp:posOffset>-76451</wp:posOffset>
              </wp:positionH>
              <wp:positionV relativeFrom="paragraph">
                <wp:posOffset>7620</wp:posOffset>
              </wp:positionV>
              <wp:extent cx="4778734" cy="281940"/>
              <wp:effectExtent l="0" t="0" r="0" b="381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6DEA5BF5" w14:textId="1757FEC1"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 2-</w:t>
                          </w:r>
                          <w:r w:rsidR="004A6CA8">
                            <w:rPr>
                              <w:rFonts w:ascii="Arial" w:hAnsi="Arial" w:cs="Arial"/>
                              <w:sz w:val="16"/>
                              <w:szCs w:val="16"/>
                            </w:rPr>
                            <w:t>620</w:t>
                          </w:r>
                          <w:r>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14ACBC" id="_x0000_t202" coordsize="21600,21600" o:spt="202" path="m,l,21600r21600,l21600,xe">
              <v:stroke joinstyle="miter"/>
              <v:path gradientshapeok="t" o:connecttype="rect"/>
            </v:shapetype>
            <v:shape id="Textfeld 2" o:spid="_x0000_s1026" type="#_x0000_t202" style="position:absolute;left:0;text-align:left;margin-left:-6pt;margin-top:.6pt;width:376.3pt;height:22.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" filled="f" stroked="f">
              <v:textbox>
                <w:txbxContent>
                  <w:p w14:paraId="6DEA5BF5" w14:textId="1757FEC1" w:rsidR="00E36E5F" w:rsidRPr="001E3456" w:rsidRDefault="00E36E5F" w:rsidP="00E36E5F">
                    <w:pPr>
                      <w:spacing w:after="0"/>
                      <w:rPr>
                        <w:rFonts w:ascii="Arial" w:hAnsi="Arial" w:cs="Arial"/>
                        <w:sz w:val="16"/>
                        <w:szCs w:val="16"/>
                      </w:rPr>
                    </w:pPr>
                    <w:r w:rsidRPr="00BD1329">
                      <w:rPr>
                        <w:rFonts w:ascii="Arial" w:hAnsi="Arial" w:cs="Arial"/>
                        <w:b/>
                        <w:sz w:val="16"/>
                        <w:szCs w:val="16"/>
                      </w:rPr>
                      <w:t>Pressekontakt:</w:t>
                    </w:r>
                    <w:r>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 2-</w:t>
                    </w:r>
                    <w:r w:rsidR="004A6CA8">
                      <w:rPr>
                        <w:rFonts w:ascii="Arial" w:hAnsi="Arial" w:cs="Arial"/>
                        <w:sz w:val="16"/>
                        <w:szCs w:val="16"/>
                      </w:rPr>
                      <w:t>620</w:t>
                    </w:r>
                    <w:r>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v:textbox>
              <w10:wrap anchorx="margin"/>
            </v:shape>
          </w:pict>
        </mc:Fallback>
      </mc:AlternateContent>
    </w:r>
    <w:r w:rsidR="00D04BA2">
      <w:rPr>
        <w:rFonts w:ascii="Arial" w:hAnsi="Arial" w:cs="Arial"/>
        <w:color w:val="918F90"/>
        <w:sz w:val="28"/>
        <w:szCs w:val="28"/>
      </w:rPr>
      <w:t>Pressemitteilung</w:t>
    </w:r>
  </w:p>
  <w:p w14:paraId="25B9848C" w14:textId="77777777" w:rsidR="00CE455F" w:rsidRDefault="00CE45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758FA" w14:textId="77777777" w:rsidR="00D83CB7" w:rsidRDefault="00E5203C" w:rsidP="000C770D">
    <w:pPr>
      <w:jc w:val="right"/>
      <w:rPr>
        <w:rFonts w:ascii="Arial" w:hAnsi="Arial" w:cs="Arial"/>
        <w:color w:val="918F90"/>
        <w:sz w:val="28"/>
        <w:szCs w:val="28"/>
      </w:rPr>
    </w:pPr>
    <w:r w:rsidRPr="001E3456">
      <w:rPr>
        <w:rFonts w:ascii="Arial" w:hAnsi="Arial" w:cs="Arial"/>
        <w:noProof/>
        <w:color w:val="918F90"/>
        <w:sz w:val="28"/>
        <w:szCs w:val="28"/>
        <w:lang w:eastAsia="de-DE"/>
      </w:rPr>
      <mc:AlternateContent>
        <mc:Choice Requires="wps">
          <w:drawing>
            <wp:anchor distT="0" distB="0" distL="114300" distR="114300" simplePos="0" relativeHeight="251661312" behindDoc="0" locked="0" layoutInCell="1" allowOverlap="1" wp14:anchorId="18539D83" wp14:editId="582F9011">
              <wp:simplePos x="0" y="0"/>
              <wp:positionH relativeFrom="column">
                <wp:posOffset>-87123</wp:posOffset>
              </wp:positionH>
              <wp:positionV relativeFrom="paragraph">
                <wp:posOffset>5080</wp:posOffset>
              </wp:positionV>
              <wp:extent cx="4778734" cy="281940"/>
              <wp:effectExtent l="0" t="0" r="0" b="381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8734" cy="281940"/>
                      </a:xfrm>
                      <a:prstGeom prst="rect">
                        <a:avLst/>
                      </a:prstGeom>
                      <a:noFill/>
                      <a:ln w="9525">
                        <a:noFill/>
                        <a:miter lim="800000"/>
                        <a:headEnd/>
                        <a:tailEnd/>
                      </a:ln>
                    </wps:spPr>
                    <wps:txbx>
                      <w:txbxContent>
                        <w:p w14:paraId="371F1D6A" w14:textId="68BCC496"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w:t>
                          </w:r>
                          <w:r w:rsidR="004C0CA2">
                            <w:rPr>
                              <w:rFonts w:ascii="Arial" w:hAnsi="Arial" w:cs="Arial"/>
                              <w:sz w:val="16"/>
                              <w:szCs w:val="16"/>
                            </w:rPr>
                            <w:t xml:space="preserve"> 2-</w:t>
                          </w:r>
                          <w:r w:rsidR="004A6CA8">
                            <w:rPr>
                              <w:rFonts w:ascii="Arial" w:hAnsi="Arial" w:cs="Arial"/>
                              <w:sz w:val="16"/>
                              <w:szCs w:val="16"/>
                            </w:rPr>
                            <w:t>620</w:t>
                          </w:r>
                          <w:r w:rsidR="004C0CA2">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39D83" id="_x0000_t202" coordsize="21600,21600" o:spt="202" path="m,l,21600r21600,l21600,xe">
              <v:stroke joinstyle="miter"/>
              <v:path gradientshapeok="t" o:connecttype="rect"/>
            </v:shapetype>
            <v:shape id="_x0000_s1027" type="#_x0000_t202" style="position:absolute;left:0;text-align:left;margin-left:-6.85pt;margin-top:.4pt;width:376.3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" filled="f" stroked="f">
              <v:textbox>
                <w:txbxContent>
                  <w:p w14:paraId="371F1D6A" w14:textId="68BCC496" w:rsidR="00E5203C" w:rsidRPr="001E3456" w:rsidRDefault="00E5203C" w:rsidP="00E5203C">
                    <w:pPr>
                      <w:spacing w:after="0"/>
                      <w:rPr>
                        <w:rFonts w:ascii="Arial" w:hAnsi="Arial" w:cs="Arial"/>
                        <w:sz w:val="16"/>
                        <w:szCs w:val="16"/>
                      </w:rPr>
                    </w:pPr>
                    <w:r w:rsidRPr="00BD1329">
                      <w:rPr>
                        <w:rFonts w:ascii="Arial" w:hAnsi="Arial" w:cs="Arial"/>
                        <w:b/>
                        <w:sz w:val="16"/>
                        <w:szCs w:val="16"/>
                      </w:rPr>
                      <w:t>Pressekontakt:</w:t>
                    </w:r>
                    <w:r w:rsidR="004C0CA2">
                      <w:rPr>
                        <w:rFonts w:ascii="Arial" w:hAnsi="Arial" w:cs="Arial"/>
                        <w:sz w:val="16"/>
                        <w:szCs w:val="16"/>
                      </w:rPr>
                      <w:t xml:space="preserve"> </w:t>
                    </w:r>
                    <w:r w:rsidR="004A6CA8">
                      <w:rPr>
                        <w:rFonts w:ascii="Arial" w:hAnsi="Arial" w:cs="Arial"/>
                        <w:sz w:val="16"/>
                        <w:szCs w:val="16"/>
                      </w:rPr>
                      <w:t>Berit Friedrich</w:t>
                    </w:r>
                    <w:r>
                      <w:rPr>
                        <w:rFonts w:ascii="Arial" w:hAnsi="Arial" w:cs="Arial"/>
                        <w:sz w:val="16"/>
                        <w:szCs w:val="16"/>
                      </w:rPr>
                      <w:t xml:space="preserve"> | Telefon: +49 (0)40/350 80</w:t>
                    </w:r>
                    <w:r w:rsidR="004C0CA2">
                      <w:rPr>
                        <w:rFonts w:ascii="Arial" w:hAnsi="Arial" w:cs="Arial"/>
                        <w:sz w:val="16"/>
                        <w:szCs w:val="16"/>
                      </w:rPr>
                      <w:t xml:space="preserve"> 2-</w:t>
                    </w:r>
                    <w:r w:rsidR="004A6CA8">
                      <w:rPr>
                        <w:rFonts w:ascii="Arial" w:hAnsi="Arial" w:cs="Arial"/>
                        <w:sz w:val="16"/>
                        <w:szCs w:val="16"/>
                      </w:rPr>
                      <w:t>620</w:t>
                    </w:r>
                    <w:r w:rsidR="004C0CA2">
                      <w:rPr>
                        <w:rFonts w:ascii="Arial" w:hAnsi="Arial" w:cs="Arial"/>
                        <w:sz w:val="16"/>
                        <w:szCs w:val="16"/>
                      </w:rPr>
                      <w:t xml:space="preserve"> | </w:t>
                    </w:r>
                    <w:proofErr w:type="spellStart"/>
                    <w:r w:rsidR="004A6CA8">
                      <w:rPr>
                        <w:rFonts w:ascii="Arial" w:hAnsi="Arial" w:cs="Arial"/>
                        <w:sz w:val="16"/>
                        <w:szCs w:val="16"/>
                      </w:rPr>
                      <w:t>b.friedrich</w:t>
                    </w:r>
                    <w:r>
                      <w:rPr>
                        <w:rFonts w:ascii="Arial" w:hAnsi="Arial" w:cs="Arial"/>
                        <w:sz w:val="16"/>
                        <w:szCs w:val="16"/>
                      </w:rPr>
                      <w:t>@grossmann-berger.de</w:t>
                    </w:r>
                    <w:proofErr w:type="spellEnd"/>
                  </w:p>
                </w:txbxContent>
              </v:textbox>
            </v:shape>
          </w:pict>
        </mc:Fallback>
      </mc:AlternateContent>
    </w:r>
    <w:r w:rsidR="00D04BA2">
      <w:rPr>
        <w:rFonts w:ascii="Arial" w:hAnsi="Arial" w:cs="Arial"/>
        <w:color w:val="918F90"/>
        <w:sz w:val="28"/>
        <w:szCs w:val="28"/>
      </w:rPr>
      <w:t>Pressemitteilung</w:t>
    </w:r>
  </w:p>
  <w:p w14:paraId="47ED31F5" w14:textId="77777777" w:rsidR="000C770D" w:rsidRDefault="000C770D" w:rsidP="000C770D">
    <w:pPr>
      <w:jc w:val="right"/>
      <w:rPr>
        <w:rFonts w:ascii="Arial" w:hAnsi="Arial" w:cs="Arial"/>
        <w:color w:val="918F9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96F5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4D015A8"/>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D57C894E"/>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4470FC18"/>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F5847D8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9664F6C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89E7B6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D124C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6AAE25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4B695F8"/>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9DFA04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877515"/>
    <w:multiLevelType w:val="hybridMultilevel"/>
    <w:tmpl w:val="EA008F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80F77D8"/>
    <w:multiLevelType w:val="hybridMultilevel"/>
    <w:tmpl w:val="F2B82A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DF305C1"/>
    <w:multiLevelType w:val="hybridMultilevel"/>
    <w:tmpl w:val="BD4E0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F931CD0"/>
    <w:multiLevelType w:val="hybridMultilevel"/>
    <w:tmpl w:val="14A2D56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2507BD0"/>
    <w:multiLevelType w:val="multilevel"/>
    <w:tmpl w:val="3CF0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3064DC"/>
    <w:multiLevelType w:val="hybridMultilevel"/>
    <w:tmpl w:val="602C0CE0"/>
    <w:lvl w:ilvl="0" w:tplc="035054B6">
      <w:numFmt w:val="bullet"/>
      <w:lvlText w:val="-"/>
      <w:lvlJc w:val="left"/>
      <w:pPr>
        <w:ind w:left="-349" w:hanging="360"/>
      </w:pPr>
      <w:rPr>
        <w:rFonts w:ascii="Arial" w:eastAsia="Times New Roman" w:hAnsi="Arial" w:hint="default"/>
      </w:rPr>
    </w:lvl>
    <w:lvl w:ilvl="1" w:tplc="04070003" w:tentative="1">
      <w:start w:val="1"/>
      <w:numFmt w:val="bullet"/>
      <w:lvlText w:val="o"/>
      <w:lvlJc w:val="left"/>
      <w:pPr>
        <w:ind w:left="371" w:hanging="360"/>
      </w:pPr>
      <w:rPr>
        <w:rFonts w:ascii="Courier New" w:hAnsi="Courier New" w:hint="default"/>
      </w:rPr>
    </w:lvl>
    <w:lvl w:ilvl="2" w:tplc="04070005" w:tentative="1">
      <w:start w:val="1"/>
      <w:numFmt w:val="bullet"/>
      <w:lvlText w:val=""/>
      <w:lvlJc w:val="left"/>
      <w:pPr>
        <w:ind w:left="1091" w:hanging="360"/>
      </w:pPr>
      <w:rPr>
        <w:rFonts w:ascii="Wingdings" w:hAnsi="Wingdings" w:hint="default"/>
      </w:rPr>
    </w:lvl>
    <w:lvl w:ilvl="3" w:tplc="04070001" w:tentative="1">
      <w:start w:val="1"/>
      <w:numFmt w:val="bullet"/>
      <w:lvlText w:val=""/>
      <w:lvlJc w:val="left"/>
      <w:pPr>
        <w:ind w:left="1811" w:hanging="360"/>
      </w:pPr>
      <w:rPr>
        <w:rFonts w:ascii="Symbol" w:hAnsi="Symbol" w:hint="default"/>
      </w:rPr>
    </w:lvl>
    <w:lvl w:ilvl="4" w:tplc="04070003" w:tentative="1">
      <w:start w:val="1"/>
      <w:numFmt w:val="bullet"/>
      <w:lvlText w:val="o"/>
      <w:lvlJc w:val="left"/>
      <w:pPr>
        <w:ind w:left="2531" w:hanging="360"/>
      </w:pPr>
      <w:rPr>
        <w:rFonts w:ascii="Courier New" w:hAnsi="Courier New" w:hint="default"/>
      </w:rPr>
    </w:lvl>
    <w:lvl w:ilvl="5" w:tplc="04070005" w:tentative="1">
      <w:start w:val="1"/>
      <w:numFmt w:val="bullet"/>
      <w:lvlText w:val=""/>
      <w:lvlJc w:val="left"/>
      <w:pPr>
        <w:ind w:left="3251" w:hanging="360"/>
      </w:pPr>
      <w:rPr>
        <w:rFonts w:ascii="Wingdings" w:hAnsi="Wingdings" w:hint="default"/>
      </w:rPr>
    </w:lvl>
    <w:lvl w:ilvl="6" w:tplc="04070001" w:tentative="1">
      <w:start w:val="1"/>
      <w:numFmt w:val="bullet"/>
      <w:lvlText w:val=""/>
      <w:lvlJc w:val="left"/>
      <w:pPr>
        <w:ind w:left="3971" w:hanging="360"/>
      </w:pPr>
      <w:rPr>
        <w:rFonts w:ascii="Symbol" w:hAnsi="Symbol" w:hint="default"/>
      </w:rPr>
    </w:lvl>
    <w:lvl w:ilvl="7" w:tplc="04070003" w:tentative="1">
      <w:start w:val="1"/>
      <w:numFmt w:val="bullet"/>
      <w:lvlText w:val="o"/>
      <w:lvlJc w:val="left"/>
      <w:pPr>
        <w:ind w:left="4691" w:hanging="360"/>
      </w:pPr>
      <w:rPr>
        <w:rFonts w:ascii="Courier New" w:hAnsi="Courier New" w:hint="default"/>
      </w:rPr>
    </w:lvl>
    <w:lvl w:ilvl="8" w:tplc="04070005" w:tentative="1">
      <w:start w:val="1"/>
      <w:numFmt w:val="bullet"/>
      <w:lvlText w:val=""/>
      <w:lvlJc w:val="left"/>
      <w:pPr>
        <w:ind w:left="5411" w:hanging="360"/>
      </w:pPr>
      <w:rPr>
        <w:rFonts w:ascii="Wingdings" w:hAnsi="Wingdings" w:hint="default"/>
      </w:rPr>
    </w:lvl>
  </w:abstractNum>
  <w:abstractNum w:abstractNumId="17" w15:restartNumberingAfterBreak="0">
    <w:nsid w:val="5FEF1FE5"/>
    <w:multiLevelType w:val="hybridMultilevel"/>
    <w:tmpl w:val="FC5AA5D8"/>
    <w:lvl w:ilvl="0" w:tplc="725CC09E">
      <w:start w:val="18"/>
      <w:numFmt w:val="bullet"/>
      <w:lvlText w:val="-"/>
      <w:lvlJc w:val="left"/>
      <w:pPr>
        <w:ind w:left="1087" w:hanging="360"/>
      </w:pPr>
      <w:rPr>
        <w:rFonts w:ascii="Arial" w:eastAsia="Arial" w:hAnsi="Arial" w:cs="Arial" w:hint="default"/>
      </w:rPr>
    </w:lvl>
    <w:lvl w:ilvl="1" w:tplc="04070003" w:tentative="1">
      <w:start w:val="1"/>
      <w:numFmt w:val="bullet"/>
      <w:lvlText w:val="o"/>
      <w:lvlJc w:val="left"/>
      <w:pPr>
        <w:ind w:left="1807" w:hanging="360"/>
      </w:pPr>
      <w:rPr>
        <w:rFonts w:ascii="Courier New" w:hAnsi="Courier New" w:cs="Courier New" w:hint="default"/>
      </w:rPr>
    </w:lvl>
    <w:lvl w:ilvl="2" w:tplc="04070005" w:tentative="1">
      <w:start w:val="1"/>
      <w:numFmt w:val="bullet"/>
      <w:lvlText w:val=""/>
      <w:lvlJc w:val="left"/>
      <w:pPr>
        <w:ind w:left="2527" w:hanging="360"/>
      </w:pPr>
      <w:rPr>
        <w:rFonts w:ascii="Wingdings" w:hAnsi="Wingdings" w:hint="default"/>
      </w:rPr>
    </w:lvl>
    <w:lvl w:ilvl="3" w:tplc="04070001" w:tentative="1">
      <w:start w:val="1"/>
      <w:numFmt w:val="bullet"/>
      <w:lvlText w:val=""/>
      <w:lvlJc w:val="left"/>
      <w:pPr>
        <w:ind w:left="3247" w:hanging="360"/>
      </w:pPr>
      <w:rPr>
        <w:rFonts w:ascii="Symbol" w:hAnsi="Symbol" w:hint="default"/>
      </w:rPr>
    </w:lvl>
    <w:lvl w:ilvl="4" w:tplc="04070003" w:tentative="1">
      <w:start w:val="1"/>
      <w:numFmt w:val="bullet"/>
      <w:lvlText w:val="o"/>
      <w:lvlJc w:val="left"/>
      <w:pPr>
        <w:ind w:left="3967" w:hanging="360"/>
      </w:pPr>
      <w:rPr>
        <w:rFonts w:ascii="Courier New" w:hAnsi="Courier New" w:cs="Courier New" w:hint="default"/>
      </w:rPr>
    </w:lvl>
    <w:lvl w:ilvl="5" w:tplc="04070005" w:tentative="1">
      <w:start w:val="1"/>
      <w:numFmt w:val="bullet"/>
      <w:lvlText w:val=""/>
      <w:lvlJc w:val="left"/>
      <w:pPr>
        <w:ind w:left="4687" w:hanging="360"/>
      </w:pPr>
      <w:rPr>
        <w:rFonts w:ascii="Wingdings" w:hAnsi="Wingdings" w:hint="default"/>
      </w:rPr>
    </w:lvl>
    <w:lvl w:ilvl="6" w:tplc="04070001" w:tentative="1">
      <w:start w:val="1"/>
      <w:numFmt w:val="bullet"/>
      <w:lvlText w:val=""/>
      <w:lvlJc w:val="left"/>
      <w:pPr>
        <w:ind w:left="5407" w:hanging="360"/>
      </w:pPr>
      <w:rPr>
        <w:rFonts w:ascii="Symbol" w:hAnsi="Symbol" w:hint="default"/>
      </w:rPr>
    </w:lvl>
    <w:lvl w:ilvl="7" w:tplc="04070003" w:tentative="1">
      <w:start w:val="1"/>
      <w:numFmt w:val="bullet"/>
      <w:lvlText w:val="o"/>
      <w:lvlJc w:val="left"/>
      <w:pPr>
        <w:ind w:left="6127" w:hanging="360"/>
      </w:pPr>
      <w:rPr>
        <w:rFonts w:ascii="Courier New" w:hAnsi="Courier New" w:cs="Courier New" w:hint="default"/>
      </w:rPr>
    </w:lvl>
    <w:lvl w:ilvl="8" w:tplc="04070005" w:tentative="1">
      <w:start w:val="1"/>
      <w:numFmt w:val="bullet"/>
      <w:lvlText w:val=""/>
      <w:lvlJc w:val="left"/>
      <w:pPr>
        <w:ind w:left="6847" w:hanging="360"/>
      </w:pPr>
      <w:rPr>
        <w:rFonts w:ascii="Wingdings" w:hAnsi="Wingdings" w:hint="default"/>
      </w:rPr>
    </w:lvl>
  </w:abstractNum>
  <w:abstractNum w:abstractNumId="18" w15:restartNumberingAfterBreak="0">
    <w:nsid w:val="60DD473C"/>
    <w:multiLevelType w:val="hybridMultilevel"/>
    <w:tmpl w:val="3D72A5E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8F54FC7"/>
    <w:multiLevelType w:val="hybridMultilevel"/>
    <w:tmpl w:val="7A00E706"/>
    <w:lvl w:ilvl="0" w:tplc="B6F8B6B2">
      <w:numFmt w:val="bullet"/>
      <w:lvlText w:val="-"/>
      <w:lvlJc w:val="left"/>
      <w:pPr>
        <w:ind w:left="1080" w:hanging="360"/>
      </w:pPr>
      <w:rPr>
        <w:rFonts w:ascii="Arial" w:eastAsia="Cambria"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9"/>
  </w:num>
  <w:num w:numId="14">
    <w:abstractNumId w:val="17"/>
  </w:num>
  <w:num w:numId="15">
    <w:abstractNumId w:val="18"/>
  </w:num>
  <w:num w:numId="16">
    <w:abstractNumId w:val="13"/>
  </w:num>
  <w:num w:numId="17">
    <w:abstractNumId w:val="12"/>
  </w:num>
  <w:num w:numId="18">
    <w:abstractNumId w:val="11"/>
  </w:num>
  <w:num w:numId="19">
    <w:abstractNumId w:val="14"/>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0"/>
  <w:activeWritingStyle w:appName="MSWord" w:lang="en-GB" w:vendorID="64" w:dllVersion="131078" w:nlCheck="1" w:checkStyle="0"/>
  <w:proofState w:spelling="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96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4661EE"/>
    <w:rsid w:val="00000C9B"/>
    <w:rsid w:val="00004F2C"/>
    <w:rsid w:val="00010109"/>
    <w:rsid w:val="000105E8"/>
    <w:rsid w:val="00012B3B"/>
    <w:rsid w:val="00013842"/>
    <w:rsid w:val="000159FE"/>
    <w:rsid w:val="00017B11"/>
    <w:rsid w:val="00020E53"/>
    <w:rsid w:val="00022F16"/>
    <w:rsid w:val="00023D78"/>
    <w:rsid w:val="00026DC2"/>
    <w:rsid w:val="0003075C"/>
    <w:rsid w:val="00032A2D"/>
    <w:rsid w:val="00034AB0"/>
    <w:rsid w:val="000357E9"/>
    <w:rsid w:val="00037784"/>
    <w:rsid w:val="00041B84"/>
    <w:rsid w:val="0004323A"/>
    <w:rsid w:val="000528C2"/>
    <w:rsid w:val="00053F6A"/>
    <w:rsid w:val="00056C1C"/>
    <w:rsid w:val="00057A4A"/>
    <w:rsid w:val="00060743"/>
    <w:rsid w:val="00066796"/>
    <w:rsid w:val="0007181C"/>
    <w:rsid w:val="00073133"/>
    <w:rsid w:val="000766D7"/>
    <w:rsid w:val="0007670A"/>
    <w:rsid w:val="00084B37"/>
    <w:rsid w:val="0009653E"/>
    <w:rsid w:val="00097786"/>
    <w:rsid w:val="000A252B"/>
    <w:rsid w:val="000A290E"/>
    <w:rsid w:val="000A7D42"/>
    <w:rsid w:val="000B1606"/>
    <w:rsid w:val="000B174E"/>
    <w:rsid w:val="000B3315"/>
    <w:rsid w:val="000C118E"/>
    <w:rsid w:val="000C770D"/>
    <w:rsid w:val="000D27FF"/>
    <w:rsid w:val="000D2874"/>
    <w:rsid w:val="000D3E9F"/>
    <w:rsid w:val="000D65F9"/>
    <w:rsid w:val="000E03F3"/>
    <w:rsid w:val="000E27A9"/>
    <w:rsid w:val="000E2A43"/>
    <w:rsid w:val="000E404B"/>
    <w:rsid w:val="000E7457"/>
    <w:rsid w:val="000E7BC7"/>
    <w:rsid w:val="000F7242"/>
    <w:rsid w:val="001029C4"/>
    <w:rsid w:val="00104638"/>
    <w:rsid w:val="0011486D"/>
    <w:rsid w:val="0011512F"/>
    <w:rsid w:val="001169A3"/>
    <w:rsid w:val="00121E33"/>
    <w:rsid w:val="00122A3F"/>
    <w:rsid w:val="00126550"/>
    <w:rsid w:val="00126D0B"/>
    <w:rsid w:val="0013014A"/>
    <w:rsid w:val="001324D6"/>
    <w:rsid w:val="00135BD2"/>
    <w:rsid w:val="00135E09"/>
    <w:rsid w:val="0014445B"/>
    <w:rsid w:val="001522BE"/>
    <w:rsid w:val="00154825"/>
    <w:rsid w:val="0016200B"/>
    <w:rsid w:val="00163A27"/>
    <w:rsid w:val="0016611C"/>
    <w:rsid w:val="0017364E"/>
    <w:rsid w:val="0017516B"/>
    <w:rsid w:val="001763CB"/>
    <w:rsid w:val="00176F1D"/>
    <w:rsid w:val="0018068D"/>
    <w:rsid w:val="00190846"/>
    <w:rsid w:val="00195E4A"/>
    <w:rsid w:val="001A1E48"/>
    <w:rsid w:val="001A2ABE"/>
    <w:rsid w:val="001A360C"/>
    <w:rsid w:val="001A4740"/>
    <w:rsid w:val="001B0844"/>
    <w:rsid w:val="001C0250"/>
    <w:rsid w:val="001C24F9"/>
    <w:rsid w:val="001D14DA"/>
    <w:rsid w:val="001D4EC2"/>
    <w:rsid w:val="001E01CC"/>
    <w:rsid w:val="001E6995"/>
    <w:rsid w:val="001F0339"/>
    <w:rsid w:val="001F096F"/>
    <w:rsid w:val="001F1513"/>
    <w:rsid w:val="0020305C"/>
    <w:rsid w:val="00205769"/>
    <w:rsid w:val="00210C50"/>
    <w:rsid w:val="00211ED2"/>
    <w:rsid w:val="00212FEC"/>
    <w:rsid w:val="002131BB"/>
    <w:rsid w:val="00214978"/>
    <w:rsid w:val="0022086D"/>
    <w:rsid w:val="0022128D"/>
    <w:rsid w:val="0022251E"/>
    <w:rsid w:val="00223F7F"/>
    <w:rsid w:val="002248B2"/>
    <w:rsid w:val="00226296"/>
    <w:rsid w:val="00227E31"/>
    <w:rsid w:val="00230F81"/>
    <w:rsid w:val="00231F4E"/>
    <w:rsid w:val="002341EE"/>
    <w:rsid w:val="00237341"/>
    <w:rsid w:val="002432BE"/>
    <w:rsid w:val="002434F9"/>
    <w:rsid w:val="00251D5F"/>
    <w:rsid w:val="0025303E"/>
    <w:rsid w:val="00254C6F"/>
    <w:rsid w:val="00255679"/>
    <w:rsid w:val="00261428"/>
    <w:rsid w:val="002640D2"/>
    <w:rsid w:val="00267258"/>
    <w:rsid w:val="0027266B"/>
    <w:rsid w:val="00280B5A"/>
    <w:rsid w:val="00281E80"/>
    <w:rsid w:val="00282732"/>
    <w:rsid w:val="00282D89"/>
    <w:rsid w:val="002834B0"/>
    <w:rsid w:val="00283671"/>
    <w:rsid w:val="002837B6"/>
    <w:rsid w:val="00284A5D"/>
    <w:rsid w:val="00284E27"/>
    <w:rsid w:val="00294B7D"/>
    <w:rsid w:val="002A11A2"/>
    <w:rsid w:val="002A1973"/>
    <w:rsid w:val="002A32F5"/>
    <w:rsid w:val="002A382D"/>
    <w:rsid w:val="002A7686"/>
    <w:rsid w:val="002B0DAB"/>
    <w:rsid w:val="002B14F6"/>
    <w:rsid w:val="002C055A"/>
    <w:rsid w:val="002C2392"/>
    <w:rsid w:val="002C5947"/>
    <w:rsid w:val="002C60E4"/>
    <w:rsid w:val="002C7D6D"/>
    <w:rsid w:val="002D16A8"/>
    <w:rsid w:val="002D1C5C"/>
    <w:rsid w:val="002D1E20"/>
    <w:rsid w:val="002D4556"/>
    <w:rsid w:val="002D525C"/>
    <w:rsid w:val="002D68BA"/>
    <w:rsid w:val="002D7CF8"/>
    <w:rsid w:val="002E0757"/>
    <w:rsid w:val="002E4FA1"/>
    <w:rsid w:val="002E5837"/>
    <w:rsid w:val="002E6860"/>
    <w:rsid w:val="002E73AF"/>
    <w:rsid w:val="002F0411"/>
    <w:rsid w:val="002F767E"/>
    <w:rsid w:val="00301264"/>
    <w:rsid w:val="003033FA"/>
    <w:rsid w:val="00304EAC"/>
    <w:rsid w:val="0030699E"/>
    <w:rsid w:val="003073BD"/>
    <w:rsid w:val="00312D28"/>
    <w:rsid w:val="00314914"/>
    <w:rsid w:val="00315D47"/>
    <w:rsid w:val="003246F0"/>
    <w:rsid w:val="0032582A"/>
    <w:rsid w:val="00325E2A"/>
    <w:rsid w:val="003272F3"/>
    <w:rsid w:val="003300AB"/>
    <w:rsid w:val="00337AAB"/>
    <w:rsid w:val="00345716"/>
    <w:rsid w:val="0034786C"/>
    <w:rsid w:val="003517C9"/>
    <w:rsid w:val="003579E5"/>
    <w:rsid w:val="00357EC4"/>
    <w:rsid w:val="00361F02"/>
    <w:rsid w:val="00363DD7"/>
    <w:rsid w:val="00370000"/>
    <w:rsid w:val="00372819"/>
    <w:rsid w:val="00372924"/>
    <w:rsid w:val="00373507"/>
    <w:rsid w:val="00377771"/>
    <w:rsid w:val="0038230E"/>
    <w:rsid w:val="00382529"/>
    <w:rsid w:val="00393E4D"/>
    <w:rsid w:val="00397AD9"/>
    <w:rsid w:val="003A00C9"/>
    <w:rsid w:val="003A25A4"/>
    <w:rsid w:val="003A31A6"/>
    <w:rsid w:val="003A3D97"/>
    <w:rsid w:val="003B1C09"/>
    <w:rsid w:val="003B49E4"/>
    <w:rsid w:val="003B4CCF"/>
    <w:rsid w:val="003B7C7A"/>
    <w:rsid w:val="003C0E45"/>
    <w:rsid w:val="003C4D42"/>
    <w:rsid w:val="003C57EB"/>
    <w:rsid w:val="003C6AB4"/>
    <w:rsid w:val="003C7E96"/>
    <w:rsid w:val="003D4104"/>
    <w:rsid w:val="003D75A6"/>
    <w:rsid w:val="003E099F"/>
    <w:rsid w:val="003E167F"/>
    <w:rsid w:val="003E4DF9"/>
    <w:rsid w:val="003E58D5"/>
    <w:rsid w:val="003E631E"/>
    <w:rsid w:val="003E684D"/>
    <w:rsid w:val="003E6983"/>
    <w:rsid w:val="003F1FE3"/>
    <w:rsid w:val="003F3EBE"/>
    <w:rsid w:val="003F665D"/>
    <w:rsid w:val="003F6E4C"/>
    <w:rsid w:val="0040086D"/>
    <w:rsid w:val="004017D8"/>
    <w:rsid w:val="00402D3C"/>
    <w:rsid w:val="00405188"/>
    <w:rsid w:val="00411E03"/>
    <w:rsid w:val="004123B1"/>
    <w:rsid w:val="00414EB4"/>
    <w:rsid w:val="00423634"/>
    <w:rsid w:val="004303A1"/>
    <w:rsid w:val="0043562D"/>
    <w:rsid w:val="00437A05"/>
    <w:rsid w:val="00440141"/>
    <w:rsid w:val="00440DC9"/>
    <w:rsid w:val="004506D2"/>
    <w:rsid w:val="00450AE4"/>
    <w:rsid w:val="00452892"/>
    <w:rsid w:val="00456F40"/>
    <w:rsid w:val="00457511"/>
    <w:rsid w:val="004609BD"/>
    <w:rsid w:val="004661EE"/>
    <w:rsid w:val="00466741"/>
    <w:rsid w:val="00467736"/>
    <w:rsid w:val="00470064"/>
    <w:rsid w:val="00470BCC"/>
    <w:rsid w:val="0047313D"/>
    <w:rsid w:val="0047391C"/>
    <w:rsid w:val="00476156"/>
    <w:rsid w:val="00476F2C"/>
    <w:rsid w:val="00481938"/>
    <w:rsid w:val="004844BE"/>
    <w:rsid w:val="0048599E"/>
    <w:rsid w:val="00491420"/>
    <w:rsid w:val="004A1122"/>
    <w:rsid w:val="004A2BEA"/>
    <w:rsid w:val="004A3C64"/>
    <w:rsid w:val="004A569B"/>
    <w:rsid w:val="004A5AEA"/>
    <w:rsid w:val="004A6CA8"/>
    <w:rsid w:val="004A78AB"/>
    <w:rsid w:val="004A7FB6"/>
    <w:rsid w:val="004B2FDA"/>
    <w:rsid w:val="004B480A"/>
    <w:rsid w:val="004B509C"/>
    <w:rsid w:val="004B5D36"/>
    <w:rsid w:val="004C0CA2"/>
    <w:rsid w:val="004C3F08"/>
    <w:rsid w:val="004C502D"/>
    <w:rsid w:val="004C638E"/>
    <w:rsid w:val="004D50C0"/>
    <w:rsid w:val="004D522A"/>
    <w:rsid w:val="004D772A"/>
    <w:rsid w:val="004E1CAB"/>
    <w:rsid w:val="004E339B"/>
    <w:rsid w:val="004E4273"/>
    <w:rsid w:val="004E4562"/>
    <w:rsid w:val="004E5E8F"/>
    <w:rsid w:val="004F077F"/>
    <w:rsid w:val="004F4CFB"/>
    <w:rsid w:val="004F5914"/>
    <w:rsid w:val="005023DD"/>
    <w:rsid w:val="00503D8C"/>
    <w:rsid w:val="00507B16"/>
    <w:rsid w:val="00520211"/>
    <w:rsid w:val="00522B84"/>
    <w:rsid w:val="00525884"/>
    <w:rsid w:val="0053031B"/>
    <w:rsid w:val="00531A7F"/>
    <w:rsid w:val="00534BAD"/>
    <w:rsid w:val="005360E8"/>
    <w:rsid w:val="0053705C"/>
    <w:rsid w:val="005405CF"/>
    <w:rsid w:val="005428C5"/>
    <w:rsid w:val="00543C55"/>
    <w:rsid w:val="00545507"/>
    <w:rsid w:val="005507D3"/>
    <w:rsid w:val="0055393B"/>
    <w:rsid w:val="005554C7"/>
    <w:rsid w:val="00556F58"/>
    <w:rsid w:val="00557716"/>
    <w:rsid w:val="00560C86"/>
    <w:rsid w:val="00567D57"/>
    <w:rsid w:val="00575083"/>
    <w:rsid w:val="005768D5"/>
    <w:rsid w:val="00582B99"/>
    <w:rsid w:val="00590903"/>
    <w:rsid w:val="005A1D8C"/>
    <w:rsid w:val="005A2CCD"/>
    <w:rsid w:val="005A5C40"/>
    <w:rsid w:val="005A5D29"/>
    <w:rsid w:val="005A617A"/>
    <w:rsid w:val="005A7774"/>
    <w:rsid w:val="005B0765"/>
    <w:rsid w:val="005B0FC9"/>
    <w:rsid w:val="005B623D"/>
    <w:rsid w:val="005B66D3"/>
    <w:rsid w:val="005C37D1"/>
    <w:rsid w:val="005C4556"/>
    <w:rsid w:val="005C5302"/>
    <w:rsid w:val="005D185A"/>
    <w:rsid w:val="005D1DAB"/>
    <w:rsid w:val="005D307B"/>
    <w:rsid w:val="005D603E"/>
    <w:rsid w:val="005E1425"/>
    <w:rsid w:val="005E2ABB"/>
    <w:rsid w:val="005E3419"/>
    <w:rsid w:val="005E362E"/>
    <w:rsid w:val="005F1B2F"/>
    <w:rsid w:val="005F5C8E"/>
    <w:rsid w:val="005F7593"/>
    <w:rsid w:val="00600C8E"/>
    <w:rsid w:val="006029D7"/>
    <w:rsid w:val="00602CCA"/>
    <w:rsid w:val="0061109D"/>
    <w:rsid w:val="00612AA0"/>
    <w:rsid w:val="00612FE1"/>
    <w:rsid w:val="006138CB"/>
    <w:rsid w:val="006201E1"/>
    <w:rsid w:val="006224C4"/>
    <w:rsid w:val="006225EA"/>
    <w:rsid w:val="00623750"/>
    <w:rsid w:val="00625156"/>
    <w:rsid w:val="006261DF"/>
    <w:rsid w:val="006262E9"/>
    <w:rsid w:val="00626680"/>
    <w:rsid w:val="006359E9"/>
    <w:rsid w:val="00636EC5"/>
    <w:rsid w:val="00640CD0"/>
    <w:rsid w:val="00641270"/>
    <w:rsid w:val="00642074"/>
    <w:rsid w:val="00642409"/>
    <w:rsid w:val="006424F8"/>
    <w:rsid w:val="00644AED"/>
    <w:rsid w:val="006517DA"/>
    <w:rsid w:val="00652204"/>
    <w:rsid w:val="00653ABB"/>
    <w:rsid w:val="00655405"/>
    <w:rsid w:val="00656301"/>
    <w:rsid w:val="0066326B"/>
    <w:rsid w:val="00663428"/>
    <w:rsid w:val="006640C4"/>
    <w:rsid w:val="00681CAB"/>
    <w:rsid w:val="006842EF"/>
    <w:rsid w:val="00695E58"/>
    <w:rsid w:val="0069757D"/>
    <w:rsid w:val="006977FA"/>
    <w:rsid w:val="006A1329"/>
    <w:rsid w:val="006A3FA5"/>
    <w:rsid w:val="006A66F9"/>
    <w:rsid w:val="006A777A"/>
    <w:rsid w:val="006E2EF9"/>
    <w:rsid w:val="006E5C9C"/>
    <w:rsid w:val="006E639E"/>
    <w:rsid w:val="006E644F"/>
    <w:rsid w:val="006F1774"/>
    <w:rsid w:val="006F1E2A"/>
    <w:rsid w:val="006F5757"/>
    <w:rsid w:val="006F6BF1"/>
    <w:rsid w:val="00711680"/>
    <w:rsid w:val="007126FF"/>
    <w:rsid w:val="00714890"/>
    <w:rsid w:val="00717A20"/>
    <w:rsid w:val="00720DFF"/>
    <w:rsid w:val="007227E9"/>
    <w:rsid w:val="00724D6F"/>
    <w:rsid w:val="00730E23"/>
    <w:rsid w:val="00732079"/>
    <w:rsid w:val="0073477C"/>
    <w:rsid w:val="007543F0"/>
    <w:rsid w:val="00760153"/>
    <w:rsid w:val="00762CC5"/>
    <w:rsid w:val="00763617"/>
    <w:rsid w:val="00764A52"/>
    <w:rsid w:val="00766A89"/>
    <w:rsid w:val="00774D89"/>
    <w:rsid w:val="00782411"/>
    <w:rsid w:val="007906B4"/>
    <w:rsid w:val="007970A0"/>
    <w:rsid w:val="007A2199"/>
    <w:rsid w:val="007B1D95"/>
    <w:rsid w:val="007B215B"/>
    <w:rsid w:val="007B4617"/>
    <w:rsid w:val="007C41FD"/>
    <w:rsid w:val="007D19A7"/>
    <w:rsid w:val="007D587E"/>
    <w:rsid w:val="007D5CE6"/>
    <w:rsid w:val="007E6598"/>
    <w:rsid w:val="007E759D"/>
    <w:rsid w:val="007F2DBE"/>
    <w:rsid w:val="007F2F67"/>
    <w:rsid w:val="007F33B6"/>
    <w:rsid w:val="007F43AB"/>
    <w:rsid w:val="007F4E12"/>
    <w:rsid w:val="007F642D"/>
    <w:rsid w:val="007F756A"/>
    <w:rsid w:val="00801CFE"/>
    <w:rsid w:val="00807379"/>
    <w:rsid w:val="00812471"/>
    <w:rsid w:val="00823F43"/>
    <w:rsid w:val="008261A5"/>
    <w:rsid w:val="0083382E"/>
    <w:rsid w:val="00836A75"/>
    <w:rsid w:val="00842AD1"/>
    <w:rsid w:val="0085083D"/>
    <w:rsid w:val="00855325"/>
    <w:rsid w:val="00862A99"/>
    <w:rsid w:val="00862E34"/>
    <w:rsid w:val="00865915"/>
    <w:rsid w:val="00871832"/>
    <w:rsid w:val="00883F52"/>
    <w:rsid w:val="00884856"/>
    <w:rsid w:val="00886CCE"/>
    <w:rsid w:val="0089000C"/>
    <w:rsid w:val="008942C6"/>
    <w:rsid w:val="00896B33"/>
    <w:rsid w:val="008A57FE"/>
    <w:rsid w:val="008A62FB"/>
    <w:rsid w:val="008A6FC2"/>
    <w:rsid w:val="008A77B7"/>
    <w:rsid w:val="008B0D95"/>
    <w:rsid w:val="008B0F67"/>
    <w:rsid w:val="008B26FD"/>
    <w:rsid w:val="008B2F6A"/>
    <w:rsid w:val="008B51C6"/>
    <w:rsid w:val="008B6B2C"/>
    <w:rsid w:val="008C04E1"/>
    <w:rsid w:val="008C0E8F"/>
    <w:rsid w:val="008C15FD"/>
    <w:rsid w:val="008C608D"/>
    <w:rsid w:val="008C782E"/>
    <w:rsid w:val="008D61B3"/>
    <w:rsid w:val="008E461D"/>
    <w:rsid w:val="008E6D4E"/>
    <w:rsid w:val="008F08E5"/>
    <w:rsid w:val="008F0E75"/>
    <w:rsid w:val="008F0EA4"/>
    <w:rsid w:val="008F38F6"/>
    <w:rsid w:val="008F5213"/>
    <w:rsid w:val="008F69E2"/>
    <w:rsid w:val="009000CF"/>
    <w:rsid w:val="009003ED"/>
    <w:rsid w:val="00904E1E"/>
    <w:rsid w:val="0090748B"/>
    <w:rsid w:val="009155C2"/>
    <w:rsid w:val="00920C9C"/>
    <w:rsid w:val="00922754"/>
    <w:rsid w:val="00925781"/>
    <w:rsid w:val="009258D0"/>
    <w:rsid w:val="00926753"/>
    <w:rsid w:val="00926D96"/>
    <w:rsid w:val="009275BE"/>
    <w:rsid w:val="00935AB3"/>
    <w:rsid w:val="0093659D"/>
    <w:rsid w:val="00950C77"/>
    <w:rsid w:val="00955991"/>
    <w:rsid w:val="00962189"/>
    <w:rsid w:val="009646C4"/>
    <w:rsid w:val="009734CE"/>
    <w:rsid w:val="00983B83"/>
    <w:rsid w:val="0098460C"/>
    <w:rsid w:val="00990251"/>
    <w:rsid w:val="00992B56"/>
    <w:rsid w:val="00996030"/>
    <w:rsid w:val="00996E1A"/>
    <w:rsid w:val="00997000"/>
    <w:rsid w:val="009B4392"/>
    <w:rsid w:val="009B79CE"/>
    <w:rsid w:val="009B7D09"/>
    <w:rsid w:val="009C14B3"/>
    <w:rsid w:val="009D24DA"/>
    <w:rsid w:val="009D5D75"/>
    <w:rsid w:val="009D7601"/>
    <w:rsid w:val="009E0C0B"/>
    <w:rsid w:val="009E349F"/>
    <w:rsid w:val="009F32A2"/>
    <w:rsid w:val="009F4C68"/>
    <w:rsid w:val="009F54CE"/>
    <w:rsid w:val="009F5C23"/>
    <w:rsid w:val="00A06264"/>
    <w:rsid w:val="00A128E3"/>
    <w:rsid w:val="00A1639A"/>
    <w:rsid w:val="00A17A14"/>
    <w:rsid w:val="00A20D8F"/>
    <w:rsid w:val="00A215C9"/>
    <w:rsid w:val="00A30B7F"/>
    <w:rsid w:val="00A31351"/>
    <w:rsid w:val="00A32F0C"/>
    <w:rsid w:val="00A3554C"/>
    <w:rsid w:val="00A37DC2"/>
    <w:rsid w:val="00A5364B"/>
    <w:rsid w:val="00A566BC"/>
    <w:rsid w:val="00A60999"/>
    <w:rsid w:val="00A615E0"/>
    <w:rsid w:val="00A6235C"/>
    <w:rsid w:val="00A6458E"/>
    <w:rsid w:val="00A65E2B"/>
    <w:rsid w:val="00A7200E"/>
    <w:rsid w:val="00A74AA0"/>
    <w:rsid w:val="00A7546D"/>
    <w:rsid w:val="00A77100"/>
    <w:rsid w:val="00A773B2"/>
    <w:rsid w:val="00A91138"/>
    <w:rsid w:val="00A92BB1"/>
    <w:rsid w:val="00AA4426"/>
    <w:rsid w:val="00AA4D97"/>
    <w:rsid w:val="00AB1E81"/>
    <w:rsid w:val="00AC23A6"/>
    <w:rsid w:val="00AD17B7"/>
    <w:rsid w:val="00AD6DE7"/>
    <w:rsid w:val="00AE33D7"/>
    <w:rsid w:val="00AF08D2"/>
    <w:rsid w:val="00AF64D0"/>
    <w:rsid w:val="00B069C5"/>
    <w:rsid w:val="00B06D1B"/>
    <w:rsid w:val="00B077D5"/>
    <w:rsid w:val="00B10EEE"/>
    <w:rsid w:val="00B1615B"/>
    <w:rsid w:val="00B16A78"/>
    <w:rsid w:val="00B200E4"/>
    <w:rsid w:val="00B26FFD"/>
    <w:rsid w:val="00B27E63"/>
    <w:rsid w:val="00B35AFE"/>
    <w:rsid w:val="00B35B6D"/>
    <w:rsid w:val="00B35DC6"/>
    <w:rsid w:val="00B3619D"/>
    <w:rsid w:val="00B4232D"/>
    <w:rsid w:val="00B4764C"/>
    <w:rsid w:val="00B51699"/>
    <w:rsid w:val="00B53FAF"/>
    <w:rsid w:val="00B55F57"/>
    <w:rsid w:val="00B63153"/>
    <w:rsid w:val="00B64846"/>
    <w:rsid w:val="00B6527D"/>
    <w:rsid w:val="00B66C16"/>
    <w:rsid w:val="00B72D7B"/>
    <w:rsid w:val="00B73B3A"/>
    <w:rsid w:val="00B74507"/>
    <w:rsid w:val="00B75718"/>
    <w:rsid w:val="00B75E7E"/>
    <w:rsid w:val="00B77EAB"/>
    <w:rsid w:val="00B86001"/>
    <w:rsid w:val="00B90261"/>
    <w:rsid w:val="00B92FD0"/>
    <w:rsid w:val="00B93817"/>
    <w:rsid w:val="00B9682D"/>
    <w:rsid w:val="00B96FB1"/>
    <w:rsid w:val="00B97144"/>
    <w:rsid w:val="00BA0B96"/>
    <w:rsid w:val="00BB15DA"/>
    <w:rsid w:val="00BB2707"/>
    <w:rsid w:val="00BB340D"/>
    <w:rsid w:val="00BB438E"/>
    <w:rsid w:val="00BB6511"/>
    <w:rsid w:val="00BB658C"/>
    <w:rsid w:val="00BC1B54"/>
    <w:rsid w:val="00BC2A3A"/>
    <w:rsid w:val="00BC39B1"/>
    <w:rsid w:val="00BC5039"/>
    <w:rsid w:val="00BC64EC"/>
    <w:rsid w:val="00BD073D"/>
    <w:rsid w:val="00BD215A"/>
    <w:rsid w:val="00BD380C"/>
    <w:rsid w:val="00BD481F"/>
    <w:rsid w:val="00BE4198"/>
    <w:rsid w:val="00BE4332"/>
    <w:rsid w:val="00BF3AFD"/>
    <w:rsid w:val="00C00F4E"/>
    <w:rsid w:val="00C023E8"/>
    <w:rsid w:val="00C04A14"/>
    <w:rsid w:val="00C13C5D"/>
    <w:rsid w:val="00C1438E"/>
    <w:rsid w:val="00C1606C"/>
    <w:rsid w:val="00C171C1"/>
    <w:rsid w:val="00C205D6"/>
    <w:rsid w:val="00C23180"/>
    <w:rsid w:val="00C41492"/>
    <w:rsid w:val="00C4789F"/>
    <w:rsid w:val="00C502EC"/>
    <w:rsid w:val="00C50874"/>
    <w:rsid w:val="00C5466E"/>
    <w:rsid w:val="00C560AB"/>
    <w:rsid w:val="00C63201"/>
    <w:rsid w:val="00C63ACA"/>
    <w:rsid w:val="00C6520E"/>
    <w:rsid w:val="00C657CE"/>
    <w:rsid w:val="00C65D69"/>
    <w:rsid w:val="00C667F3"/>
    <w:rsid w:val="00C67D85"/>
    <w:rsid w:val="00C702B5"/>
    <w:rsid w:val="00C70389"/>
    <w:rsid w:val="00C733F1"/>
    <w:rsid w:val="00C8495F"/>
    <w:rsid w:val="00C904B6"/>
    <w:rsid w:val="00C90A75"/>
    <w:rsid w:val="00C9231A"/>
    <w:rsid w:val="00C935BC"/>
    <w:rsid w:val="00C96DF4"/>
    <w:rsid w:val="00CA2701"/>
    <w:rsid w:val="00CA58B6"/>
    <w:rsid w:val="00CA6A66"/>
    <w:rsid w:val="00CC1337"/>
    <w:rsid w:val="00CC2514"/>
    <w:rsid w:val="00CC3E33"/>
    <w:rsid w:val="00CC48DF"/>
    <w:rsid w:val="00CC4EF0"/>
    <w:rsid w:val="00CD3056"/>
    <w:rsid w:val="00CD3FCA"/>
    <w:rsid w:val="00CD42E0"/>
    <w:rsid w:val="00CD4A91"/>
    <w:rsid w:val="00CD4FDC"/>
    <w:rsid w:val="00CD70E7"/>
    <w:rsid w:val="00CD733D"/>
    <w:rsid w:val="00CD7363"/>
    <w:rsid w:val="00CE0BB9"/>
    <w:rsid w:val="00CE0C1F"/>
    <w:rsid w:val="00CE3370"/>
    <w:rsid w:val="00CE455F"/>
    <w:rsid w:val="00CF0BF9"/>
    <w:rsid w:val="00CF2BB3"/>
    <w:rsid w:val="00CF2C0D"/>
    <w:rsid w:val="00CF5957"/>
    <w:rsid w:val="00CF7C1F"/>
    <w:rsid w:val="00D04BA2"/>
    <w:rsid w:val="00D077B0"/>
    <w:rsid w:val="00D22D42"/>
    <w:rsid w:val="00D27952"/>
    <w:rsid w:val="00D27B75"/>
    <w:rsid w:val="00D31A57"/>
    <w:rsid w:val="00D36D8D"/>
    <w:rsid w:val="00D412A7"/>
    <w:rsid w:val="00D41EEF"/>
    <w:rsid w:val="00D45711"/>
    <w:rsid w:val="00D4622E"/>
    <w:rsid w:val="00D500FC"/>
    <w:rsid w:val="00D5144F"/>
    <w:rsid w:val="00D51597"/>
    <w:rsid w:val="00D5326E"/>
    <w:rsid w:val="00D55867"/>
    <w:rsid w:val="00D57F53"/>
    <w:rsid w:val="00D634A3"/>
    <w:rsid w:val="00D64145"/>
    <w:rsid w:val="00D702C8"/>
    <w:rsid w:val="00D7232A"/>
    <w:rsid w:val="00D72339"/>
    <w:rsid w:val="00D73E47"/>
    <w:rsid w:val="00D74ABB"/>
    <w:rsid w:val="00D83CB7"/>
    <w:rsid w:val="00D8438D"/>
    <w:rsid w:val="00D85232"/>
    <w:rsid w:val="00D868B0"/>
    <w:rsid w:val="00D916E0"/>
    <w:rsid w:val="00D9242A"/>
    <w:rsid w:val="00D95394"/>
    <w:rsid w:val="00D97FA8"/>
    <w:rsid w:val="00DC7B25"/>
    <w:rsid w:val="00DD4100"/>
    <w:rsid w:val="00DD681C"/>
    <w:rsid w:val="00DD6B73"/>
    <w:rsid w:val="00DE23F8"/>
    <w:rsid w:val="00DE3897"/>
    <w:rsid w:val="00DE7CC2"/>
    <w:rsid w:val="00DF2587"/>
    <w:rsid w:val="00E05CF6"/>
    <w:rsid w:val="00E112C9"/>
    <w:rsid w:val="00E116D4"/>
    <w:rsid w:val="00E1194F"/>
    <w:rsid w:val="00E1314C"/>
    <w:rsid w:val="00E158F7"/>
    <w:rsid w:val="00E2087E"/>
    <w:rsid w:val="00E23DD5"/>
    <w:rsid w:val="00E2636D"/>
    <w:rsid w:val="00E27AA7"/>
    <w:rsid w:val="00E34976"/>
    <w:rsid w:val="00E36818"/>
    <w:rsid w:val="00E36E5F"/>
    <w:rsid w:val="00E4063D"/>
    <w:rsid w:val="00E42887"/>
    <w:rsid w:val="00E47B97"/>
    <w:rsid w:val="00E5203C"/>
    <w:rsid w:val="00E634CC"/>
    <w:rsid w:val="00E67D78"/>
    <w:rsid w:val="00E705BE"/>
    <w:rsid w:val="00E82F0E"/>
    <w:rsid w:val="00E9556E"/>
    <w:rsid w:val="00E95F89"/>
    <w:rsid w:val="00E96065"/>
    <w:rsid w:val="00E96FAC"/>
    <w:rsid w:val="00EA129F"/>
    <w:rsid w:val="00EA1AD8"/>
    <w:rsid w:val="00EB54B0"/>
    <w:rsid w:val="00EB7653"/>
    <w:rsid w:val="00EB7A31"/>
    <w:rsid w:val="00EB7C48"/>
    <w:rsid w:val="00EC3E35"/>
    <w:rsid w:val="00ED0582"/>
    <w:rsid w:val="00ED1A9F"/>
    <w:rsid w:val="00ED7374"/>
    <w:rsid w:val="00EE2C4F"/>
    <w:rsid w:val="00EE31F6"/>
    <w:rsid w:val="00EE36DC"/>
    <w:rsid w:val="00EE77BB"/>
    <w:rsid w:val="00EF4F10"/>
    <w:rsid w:val="00F00799"/>
    <w:rsid w:val="00F044EE"/>
    <w:rsid w:val="00F10B9E"/>
    <w:rsid w:val="00F12C0D"/>
    <w:rsid w:val="00F135B3"/>
    <w:rsid w:val="00F172FE"/>
    <w:rsid w:val="00F21E4A"/>
    <w:rsid w:val="00F319CE"/>
    <w:rsid w:val="00F3320B"/>
    <w:rsid w:val="00F4044F"/>
    <w:rsid w:val="00F40E92"/>
    <w:rsid w:val="00F41947"/>
    <w:rsid w:val="00F435AA"/>
    <w:rsid w:val="00F4603A"/>
    <w:rsid w:val="00F51D9B"/>
    <w:rsid w:val="00F66D09"/>
    <w:rsid w:val="00F66FF2"/>
    <w:rsid w:val="00F72197"/>
    <w:rsid w:val="00F75C84"/>
    <w:rsid w:val="00F76C6A"/>
    <w:rsid w:val="00F83BF1"/>
    <w:rsid w:val="00F90CB9"/>
    <w:rsid w:val="00F92D87"/>
    <w:rsid w:val="00F97373"/>
    <w:rsid w:val="00FA0254"/>
    <w:rsid w:val="00FA6854"/>
    <w:rsid w:val="00FB064F"/>
    <w:rsid w:val="00FB0F6B"/>
    <w:rsid w:val="00FB144F"/>
    <w:rsid w:val="00FB159A"/>
    <w:rsid w:val="00FB4C38"/>
    <w:rsid w:val="00FB4D77"/>
    <w:rsid w:val="00FB4EA7"/>
    <w:rsid w:val="00FC0A53"/>
    <w:rsid w:val="00FC1895"/>
    <w:rsid w:val="00FC3388"/>
    <w:rsid w:val="00FC497D"/>
    <w:rsid w:val="00FD076B"/>
    <w:rsid w:val="00FD160F"/>
    <w:rsid w:val="00FD2589"/>
    <w:rsid w:val="00FD41F3"/>
    <w:rsid w:val="00FE031D"/>
    <w:rsid w:val="00FE3843"/>
    <w:rsid w:val="00FF35F3"/>
    <w:rsid w:val="00FF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61"/>
    <o:shapelayout v:ext="edit">
      <o:idmap v:ext="edit" data="1"/>
    </o:shapelayout>
  </w:shapeDefaults>
  <w:decimalSymbol w:val=","/>
  <w:listSeparator w:val=";"/>
  <w14:docId w14:val="5CF9775E"/>
  <w15:docId w15:val="{42C1A1D1-9BB6-4C62-A4E2-63B31A0BE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517C9"/>
    <w:pPr>
      <w:spacing w:after="200"/>
    </w:pPr>
    <w:rPr>
      <w:sz w:val="24"/>
      <w:szCs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format1">
    <w:name w:val="Absatzformat 1"/>
    <w:basedOn w:val="Standard"/>
    <w:uiPriority w:val="99"/>
    <w:rsid w:val="007906B4"/>
    <w:pPr>
      <w:widowControl w:val="0"/>
      <w:autoSpaceDE w:val="0"/>
      <w:autoSpaceDN w:val="0"/>
      <w:adjustRightInd w:val="0"/>
      <w:spacing w:after="85" w:line="288" w:lineRule="auto"/>
      <w:textAlignment w:val="center"/>
    </w:pPr>
    <w:rPr>
      <w:rFonts w:ascii="Akkurat-Fett" w:hAnsi="Akkurat-Fett" w:cs="Akkurat-Fett"/>
      <w:color w:val="000000"/>
      <w:sz w:val="16"/>
      <w:szCs w:val="16"/>
    </w:rPr>
  </w:style>
  <w:style w:type="paragraph" w:styleId="Sprechblasentext">
    <w:name w:val="Balloon Text"/>
    <w:basedOn w:val="Standard"/>
    <w:link w:val="SprechblasentextZchn"/>
    <w:uiPriority w:val="99"/>
    <w:rsid w:val="00F044EE"/>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044EE"/>
    <w:rPr>
      <w:rFonts w:ascii="Tahoma" w:hAnsi="Tahoma" w:cs="Tahoma"/>
      <w:sz w:val="16"/>
      <w:szCs w:val="16"/>
    </w:rPr>
  </w:style>
  <w:style w:type="paragraph" w:styleId="Listenabsatz">
    <w:name w:val="List Paragraph"/>
    <w:basedOn w:val="Standard"/>
    <w:uiPriority w:val="99"/>
    <w:qFormat/>
    <w:rsid w:val="00F044EE"/>
    <w:pPr>
      <w:ind w:left="720"/>
      <w:contextualSpacing/>
    </w:pPr>
  </w:style>
  <w:style w:type="paragraph" w:styleId="StandardWeb">
    <w:name w:val="Normal (Web)"/>
    <w:basedOn w:val="Standard"/>
    <w:uiPriority w:val="99"/>
    <w:rsid w:val="00D72339"/>
    <w:pPr>
      <w:spacing w:before="100" w:beforeAutospacing="1" w:after="100" w:afterAutospacing="1"/>
    </w:pPr>
    <w:rPr>
      <w:rFonts w:ascii="Times New Roman" w:eastAsia="Times New Roman" w:hAnsi="Times New Roman"/>
      <w:lang w:eastAsia="de-DE"/>
    </w:rPr>
  </w:style>
  <w:style w:type="paragraph" w:styleId="Kopfzeile">
    <w:name w:val="header"/>
    <w:basedOn w:val="Standard"/>
    <w:link w:val="KopfzeileZchn"/>
    <w:uiPriority w:val="99"/>
    <w:rsid w:val="00CF5957"/>
    <w:pPr>
      <w:tabs>
        <w:tab w:val="center" w:pos="4536"/>
        <w:tab w:val="right" w:pos="9072"/>
      </w:tabs>
    </w:pPr>
  </w:style>
  <w:style w:type="character" w:customStyle="1" w:styleId="KopfzeileZchn">
    <w:name w:val="Kopfzeile Zchn"/>
    <w:basedOn w:val="Absatz-Standardschriftart"/>
    <w:link w:val="Kopfzeile"/>
    <w:uiPriority w:val="99"/>
    <w:semiHidden/>
    <w:locked/>
    <w:rsid w:val="00886CCE"/>
    <w:rPr>
      <w:rFonts w:cs="Times New Roman"/>
      <w:sz w:val="24"/>
      <w:szCs w:val="24"/>
      <w:lang w:eastAsia="en-US"/>
    </w:rPr>
  </w:style>
  <w:style w:type="paragraph" w:styleId="Fuzeile">
    <w:name w:val="footer"/>
    <w:basedOn w:val="Standard"/>
    <w:link w:val="FuzeileZchn"/>
    <w:uiPriority w:val="99"/>
    <w:rsid w:val="00CF5957"/>
    <w:pPr>
      <w:tabs>
        <w:tab w:val="center" w:pos="4536"/>
        <w:tab w:val="right" w:pos="9072"/>
      </w:tabs>
    </w:pPr>
  </w:style>
  <w:style w:type="character" w:customStyle="1" w:styleId="FuzeileZchn">
    <w:name w:val="Fußzeile Zchn"/>
    <w:basedOn w:val="Absatz-Standardschriftart"/>
    <w:link w:val="Fuzeile"/>
    <w:uiPriority w:val="99"/>
    <w:semiHidden/>
    <w:locked/>
    <w:rsid w:val="00886CCE"/>
    <w:rPr>
      <w:rFonts w:cs="Times New Roman"/>
      <w:sz w:val="24"/>
      <w:szCs w:val="24"/>
      <w:lang w:eastAsia="en-US"/>
    </w:rPr>
  </w:style>
  <w:style w:type="paragraph" w:styleId="Textkrper">
    <w:name w:val="Body Text"/>
    <w:basedOn w:val="Standard"/>
    <w:link w:val="TextkrperZchn"/>
    <w:uiPriority w:val="99"/>
    <w:rsid w:val="00CF5957"/>
    <w:pPr>
      <w:spacing w:after="0" w:line="240" w:lineRule="atLeast"/>
    </w:pPr>
    <w:rPr>
      <w:rFonts w:ascii="Helv" w:hAnsi="Helv"/>
      <w:color w:val="000000"/>
      <w:sz w:val="20"/>
      <w:szCs w:val="20"/>
      <w:lang w:eastAsia="de-DE"/>
    </w:rPr>
  </w:style>
  <w:style w:type="character" w:customStyle="1" w:styleId="TextkrperZchn">
    <w:name w:val="Textkörper Zchn"/>
    <w:basedOn w:val="Absatz-Standardschriftart"/>
    <w:link w:val="Textkrper"/>
    <w:uiPriority w:val="99"/>
    <w:semiHidden/>
    <w:locked/>
    <w:rsid w:val="00886CCE"/>
    <w:rPr>
      <w:rFonts w:cs="Times New Roman"/>
      <w:sz w:val="24"/>
      <w:szCs w:val="24"/>
      <w:lang w:eastAsia="en-US"/>
    </w:rPr>
  </w:style>
  <w:style w:type="character" w:styleId="Hyperlink">
    <w:name w:val="Hyperlink"/>
    <w:basedOn w:val="Absatz-Standardschriftart"/>
    <w:uiPriority w:val="99"/>
    <w:rsid w:val="00CF5957"/>
    <w:rPr>
      <w:rFonts w:cs="Times New Roman"/>
      <w:color w:val="0000FF"/>
      <w:u w:val="single"/>
    </w:rPr>
  </w:style>
  <w:style w:type="character" w:styleId="Seitenzahl">
    <w:name w:val="page number"/>
    <w:basedOn w:val="Absatz-Standardschriftart"/>
    <w:uiPriority w:val="99"/>
    <w:rsid w:val="00862E34"/>
    <w:rPr>
      <w:rFonts w:cs="Times New Roman"/>
    </w:rPr>
  </w:style>
  <w:style w:type="character" w:styleId="BesuchterLink">
    <w:name w:val="FollowedHyperlink"/>
    <w:basedOn w:val="Absatz-Standardschriftart"/>
    <w:uiPriority w:val="99"/>
    <w:semiHidden/>
    <w:unhideWhenUsed/>
    <w:rsid w:val="004B2FDA"/>
    <w:rPr>
      <w:color w:val="92A4C2" w:themeColor="followedHyperlink"/>
      <w:u w:val="single"/>
    </w:rPr>
  </w:style>
  <w:style w:type="paragraph" w:customStyle="1" w:styleId="Default">
    <w:name w:val="Default"/>
    <w:rsid w:val="00EE36DC"/>
    <w:pPr>
      <w:autoSpaceDE w:val="0"/>
      <w:autoSpaceDN w:val="0"/>
      <w:adjustRightInd w:val="0"/>
    </w:pPr>
    <w:rPr>
      <w:rFonts w:ascii="Arial" w:hAnsi="Arial" w:cs="Arial"/>
      <w:color w:val="000000"/>
      <w:sz w:val="24"/>
      <w:szCs w:val="24"/>
    </w:rPr>
  </w:style>
  <w:style w:type="character" w:styleId="Fett">
    <w:name w:val="Strong"/>
    <w:basedOn w:val="Absatz-Standardschriftart"/>
    <w:uiPriority w:val="22"/>
    <w:qFormat/>
    <w:locked/>
    <w:rsid w:val="00382529"/>
    <w:rPr>
      <w:b/>
      <w:bCs/>
    </w:rPr>
  </w:style>
  <w:style w:type="table" w:styleId="Tabellenraster">
    <w:name w:val="Table Grid"/>
    <w:basedOn w:val="NormaleTabelle"/>
    <w:uiPriority w:val="59"/>
    <w:locked/>
    <w:rsid w:val="002C0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iesstextNL">
    <w:name w:val="Fliesstext NL"/>
    <w:basedOn w:val="Standard"/>
    <w:uiPriority w:val="99"/>
    <w:rsid w:val="002C055A"/>
    <w:pPr>
      <w:autoSpaceDE w:val="0"/>
      <w:autoSpaceDN w:val="0"/>
      <w:adjustRightInd w:val="0"/>
      <w:spacing w:after="0" w:line="220" w:lineRule="atLeast"/>
      <w:jc w:val="both"/>
      <w:textAlignment w:val="center"/>
    </w:pPr>
    <w:rPr>
      <w:rFonts w:ascii="Mark OT Light" w:hAnsi="Mark OT Light" w:cs="Mark OT Light"/>
      <w:color w:val="000000"/>
      <w:spacing w:val="-4"/>
      <w:sz w:val="18"/>
      <w:szCs w:val="18"/>
      <w:lang w:eastAsia="de-DE"/>
    </w:rPr>
  </w:style>
  <w:style w:type="paragraph" w:customStyle="1" w:styleId="GrafikHeadlineNL">
    <w:name w:val="Grafik Headline NL"/>
    <w:basedOn w:val="FliesstextNL"/>
    <w:uiPriority w:val="99"/>
    <w:rsid w:val="002C055A"/>
    <w:rPr>
      <w:rFonts w:ascii="Mark OT" w:hAnsi="Mark OT" w:cs="Mark OT"/>
      <w:b/>
      <w:bCs/>
    </w:rPr>
  </w:style>
  <w:style w:type="paragraph" w:customStyle="1" w:styleId="HeadlineNL">
    <w:name w:val="Headline NL"/>
    <w:basedOn w:val="FliesstextNL"/>
    <w:uiPriority w:val="99"/>
    <w:rsid w:val="002C055A"/>
    <w:pPr>
      <w:spacing w:line="400" w:lineRule="atLeast"/>
    </w:pPr>
    <w:rPr>
      <w:rFonts w:ascii="Mark OT" w:hAnsi="Mark OT" w:cs="Mark OT"/>
      <w:b/>
      <w:bCs/>
      <w:spacing w:val="0"/>
      <w:sz w:val="28"/>
      <w:szCs w:val="28"/>
    </w:rPr>
  </w:style>
  <w:style w:type="paragraph" w:customStyle="1" w:styleId="SublineNL">
    <w:name w:val="Subline NL"/>
    <w:basedOn w:val="FliesstextNL"/>
    <w:uiPriority w:val="99"/>
    <w:rsid w:val="002C055A"/>
    <w:pPr>
      <w:spacing w:line="320" w:lineRule="atLeast"/>
    </w:pPr>
    <w:rPr>
      <w:spacing w:val="0"/>
      <w:sz w:val="28"/>
      <w:szCs w:val="28"/>
    </w:rPr>
  </w:style>
  <w:style w:type="character" w:styleId="Kommentarzeichen">
    <w:name w:val="annotation reference"/>
    <w:basedOn w:val="Absatz-Standardschriftart"/>
    <w:uiPriority w:val="99"/>
    <w:semiHidden/>
    <w:unhideWhenUsed/>
    <w:rsid w:val="00567D57"/>
    <w:rPr>
      <w:sz w:val="16"/>
      <w:szCs w:val="16"/>
    </w:rPr>
  </w:style>
  <w:style w:type="paragraph" w:styleId="Kommentartext">
    <w:name w:val="annotation text"/>
    <w:basedOn w:val="Standard"/>
    <w:link w:val="KommentartextZchn"/>
    <w:uiPriority w:val="99"/>
    <w:semiHidden/>
    <w:unhideWhenUsed/>
    <w:rsid w:val="00567D57"/>
    <w:rPr>
      <w:sz w:val="20"/>
      <w:szCs w:val="20"/>
    </w:rPr>
  </w:style>
  <w:style w:type="character" w:customStyle="1" w:styleId="KommentartextZchn">
    <w:name w:val="Kommentartext Zchn"/>
    <w:basedOn w:val="Absatz-Standardschriftart"/>
    <w:link w:val="Kommentartext"/>
    <w:uiPriority w:val="99"/>
    <w:semiHidden/>
    <w:rsid w:val="00567D57"/>
    <w:rPr>
      <w:sz w:val="20"/>
      <w:szCs w:val="20"/>
      <w:lang w:eastAsia="en-US"/>
    </w:rPr>
  </w:style>
  <w:style w:type="paragraph" w:styleId="Kommentarthema">
    <w:name w:val="annotation subject"/>
    <w:basedOn w:val="Kommentartext"/>
    <w:next w:val="Kommentartext"/>
    <w:link w:val="KommentarthemaZchn"/>
    <w:uiPriority w:val="99"/>
    <w:semiHidden/>
    <w:unhideWhenUsed/>
    <w:rsid w:val="00567D57"/>
    <w:rPr>
      <w:b/>
      <w:bCs/>
    </w:rPr>
  </w:style>
  <w:style w:type="character" w:customStyle="1" w:styleId="KommentarthemaZchn">
    <w:name w:val="Kommentarthema Zchn"/>
    <w:basedOn w:val="KommentartextZchn"/>
    <w:link w:val="Kommentarthema"/>
    <w:uiPriority w:val="99"/>
    <w:semiHidden/>
    <w:rsid w:val="00567D57"/>
    <w:rPr>
      <w:b/>
      <w:bCs/>
      <w:sz w:val="20"/>
      <w:szCs w:val="20"/>
      <w:lang w:eastAsia="en-US"/>
    </w:rPr>
  </w:style>
  <w:style w:type="paragraph" w:customStyle="1" w:styleId="ZitatTextNL">
    <w:name w:val="Zitat Text NL"/>
    <w:basedOn w:val="FliesstextNL"/>
    <w:uiPriority w:val="99"/>
    <w:rsid w:val="0004323A"/>
    <w:pPr>
      <w:suppressAutoHyphens/>
    </w:pPr>
    <w:rPr>
      <w:rFonts w:ascii="Mark OT" w:hAnsi="Mark OT" w:cs="Mark OT"/>
      <w:b/>
      <w:bCs/>
      <w:spacing w:val="0"/>
    </w:rPr>
  </w:style>
  <w:style w:type="character" w:styleId="Hervorhebung">
    <w:name w:val="Emphasis"/>
    <w:basedOn w:val="Absatz-Standardschriftart"/>
    <w:uiPriority w:val="20"/>
    <w:qFormat/>
    <w:locked/>
    <w:rsid w:val="0004323A"/>
    <w:rPr>
      <w:i/>
      <w:iCs/>
    </w:rPr>
  </w:style>
  <w:style w:type="character" w:styleId="HTMLZitat">
    <w:name w:val="HTML Cite"/>
    <w:basedOn w:val="Absatz-Standardschriftart"/>
    <w:uiPriority w:val="99"/>
    <w:semiHidden/>
    <w:unhideWhenUsed/>
    <w:rsid w:val="003B1C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085092">
      <w:bodyDiv w:val="1"/>
      <w:marLeft w:val="0"/>
      <w:marRight w:val="0"/>
      <w:marTop w:val="0"/>
      <w:marBottom w:val="0"/>
      <w:divBdr>
        <w:top w:val="none" w:sz="0" w:space="0" w:color="auto"/>
        <w:left w:val="none" w:sz="0" w:space="0" w:color="auto"/>
        <w:bottom w:val="none" w:sz="0" w:space="0" w:color="auto"/>
        <w:right w:val="none" w:sz="0" w:space="0" w:color="auto"/>
      </w:divBdr>
    </w:div>
    <w:div w:id="425925692">
      <w:bodyDiv w:val="1"/>
      <w:marLeft w:val="0"/>
      <w:marRight w:val="0"/>
      <w:marTop w:val="0"/>
      <w:marBottom w:val="0"/>
      <w:divBdr>
        <w:top w:val="none" w:sz="0" w:space="0" w:color="auto"/>
        <w:left w:val="none" w:sz="0" w:space="0" w:color="auto"/>
        <w:bottom w:val="none" w:sz="0" w:space="0" w:color="auto"/>
        <w:right w:val="none" w:sz="0" w:space="0" w:color="auto"/>
      </w:divBdr>
      <w:divsChild>
        <w:div w:id="886913749">
          <w:marLeft w:val="0"/>
          <w:marRight w:val="0"/>
          <w:marTop w:val="0"/>
          <w:marBottom w:val="0"/>
          <w:divBdr>
            <w:top w:val="none" w:sz="0" w:space="0" w:color="auto"/>
            <w:left w:val="none" w:sz="0" w:space="0" w:color="auto"/>
            <w:bottom w:val="none" w:sz="0" w:space="0" w:color="auto"/>
            <w:right w:val="none" w:sz="0" w:space="0" w:color="auto"/>
          </w:divBdr>
          <w:divsChild>
            <w:div w:id="2099672467">
              <w:marLeft w:val="0"/>
              <w:marRight w:val="0"/>
              <w:marTop w:val="0"/>
              <w:marBottom w:val="0"/>
              <w:divBdr>
                <w:top w:val="none" w:sz="0" w:space="0" w:color="auto"/>
                <w:left w:val="none" w:sz="0" w:space="0" w:color="auto"/>
                <w:bottom w:val="none" w:sz="0" w:space="0" w:color="auto"/>
                <w:right w:val="none" w:sz="0" w:space="0" w:color="auto"/>
              </w:divBdr>
              <w:divsChild>
                <w:div w:id="97261843">
                  <w:marLeft w:val="0"/>
                  <w:marRight w:val="0"/>
                  <w:marTop w:val="0"/>
                  <w:marBottom w:val="0"/>
                  <w:divBdr>
                    <w:top w:val="none" w:sz="0" w:space="0" w:color="auto"/>
                    <w:left w:val="none" w:sz="0" w:space="0" w:color="auto"/>
                    <w:bottom w:val="none" w:sz="0" w:space="0" w:color="auto"/>
                    <w:right w:val="none" w:sz="0" w:space="0" w:color="auto"/>
                  </w:divBdr>
                  <w:divsChild>
                    <w:div w:id="1225792571">
                      <w:marLeft w:val="0"/>
                      <w:marRight w:val="0"/>
                      <w:marTop w:val="0"/>
                      <w:marBottom w:val="0"/>
                      <w:divBdr>
                        <w:top w:val="none" w:sz="0" w:space="0" w:color="auto"/>
                        <w:left w:val="none" w:sz="0" w:space="0" w:color="auto"/>
                        <w:bottom w:val="none" w:sz="0" w:space="0" w:color="auto"/>
                        <w:right w:val="none" w:sz="0" w:space="0" w:color="auto"/>
                      </w:divBdr>
                      <w:divsChild>
                        <w:div w:id="117572393">
                          <w:marLeft w:val="0"/>
                          <w:marRight w:val="0"/>
                          <w:marTop w:val="45"/>
                          <w:marBottom w:val="0"/>
                          <w:divBdr>
                            <w:top w:val="none" w:sz="0" w:space="0" w:color="auto"/>
                            <w:left w:val="none" w:sz="0" w:space="0" w:color="auto"/>
                            <w:bottom w:val="none" w:sz="0" w:space="0" w:color="auto"/>
                            <w:right w:val="none" w:sz="0" w:space="0" w:color="auto"/>
                          </w:divBdr>
                          <w:divsChild>
                            <w:div w:id="2033844504">
                              <w:marLeft w:val="0"/>
                              <w:marRight w:val="0"/>
                              <w:marTop w:val="0"/>
                              <w:marBottom w:val="0"/>
                              <w:divBdr>
                                <w:top w:val="none" w:sz="0" w:space="0" w:color="auto"/>
                                <w:left w:val="none" w:sz="0" w:space="0" w:color="auto"/>
                                <w:bottom w:val="none" w:sz="0" w:space="0" w:color="auto"/>
                                <w:right w:val="none" w:sz="0" w:space="0" w:color="auto"/>
                              </w:divBdr>
                              <w:divsChild>
                                <w:div w:id="1336225925">
                                  <w:marLeft w:val="10530"/>
                                  <w:marRight w:val="0"/>
                                  <w:marTop w:val="0"/>
                                  <w:marBottom w:val="0"/>
                                  <w:divBdr>
                                    <w:top w:val="none" w:sz="0" w:space="0" w:color="auto"/>
                                    <w:left w:val="none" w:sz="0" w:space="0" w:color="auto"/>
                                    <w:bottom w:val="none" w:sz="0" w:space="0" w:color="auto"/>
                                    <w:right w:val="none" w:sz="0" w:space="0" w:color="auto"/>
                                  </w:divBdr>
                                  <w:divsChild>
                                    <w:div w:id="1318996912">
                                      <w:marLeft w:val="0"/>
                                      <w:marRight w:val="0"/>
                                      <w:marTop w:val="0"/>
                                      <w:marBottom w:val="0"/>
                                      <w:divBdr>
                                        <w:top w:val="none" w:sz="0" w:space="0" w:color="auto"/>
                                        <w:left w:val="none" w:sz="0" w:space="0" w:color="auto"/>
                                        <w:bottom w:val="none" w:sz="0" w:space="0" w:color="auto"/>
                                        <w:right w:val="none" w:sz="0" w:space="0" w:color="auto"/>
                                      </w:divBdr>
                                      <w:divsChild>
                                        <w:div w:id="1324351777">
                                          <w:marLeft w:val="0"/>
                                          <w:marRight w:val="0"/>
                                          <w:marTop w:val="0"/>
                                          <w:marBottom w:val="0"/>
                                          <w:divBdr>
                                            <w:top w:val="none" w:sz="0" w:space="0" w:color="auto"/>
                                            <w:left w:val="none" w:sz="0" w:space="0" w:color="auto"/>
                                            <w:bottom w:val="none" w:sz="0" w:space="0" w:color="auto"/>
                                            <w:right w:val="none" w:sz="0" w:space="0" w:color="auto"/>
                                          </w:divBdr>
                                          <w:divsChild>
                                            <w:div w:id="221989635">
                                              <w:marLeft w:val="0"/>
                                              <w:marRight w:val="0"/>
                                              <w:marTop w:val="0"/>
                                              <w:marBottom w:val="0"/>
                                              <w:divBdr>
                                                <w:top w:val="none" w:sz="0" w:space="0" w:color="auto"/>
                                                <w:left w:val="none" w:sz="0" w:space="0" w:color="auto"/>
                                                <w:bottom w:val="none" w:sz="0" w:space="0" w:color="auto"/>
                                                <w:right w:val="none" w:sz="0" w:space="0" w:color="auto"/>
                                              </w:divBdr>
                                              <w:divsChild>
                                                <w:div w:id="855114812">
                                                  <w:marLeft w:val="0"/>
                                                  <w:marRight w:val="0"/>
                                                  <w:marTop w:val="0"/>
                                                  <w:marBottom w:val="0"/>
                                                  <w:divBdr>
                                                    <w:top w:val="none" w:sz="0" w:space="0" w:color="auto"/>
                                                    <w:left w:val="none" w:sz="0" w:space="0" w:color="auto"/>
                                                    <w:bottom w:val="none" w:sz="0" w:space="0" w:color="auto"/>
                                                    <w:right w:val="none" w:sz="0" w:space="0" w:color="auto"/>
                                                  </w:divBdr>
                                                  <w:divsChild>
                                                    <w:div w:id="987974419">
                                                      <w:marLeft w:val="0"/>
                                                      <w:marRight w:val="0"/>
                                                      <w:marTop w:val="0"/>
                                                      <w:marBottom w:val="0"/>
                                                      <w:divBdr>
                                                        <w:top w:val="none" w:sz="0" w:space="0" w:color="auto"/>
                                                        <w:left w:val="none" w:sz="0" w:space="0" w:color="auto"/>
                                                        <w:bottom w:val="none" w:sz="0" w:space="0" w:color="auto"/>
                                                        <w:right w:val="none" w:sz="0" w:space="0" w:color="auto"/>
                                                      </w:divBdr>
                                                      <w:divsChild>
                                                        <w:div w:id="979649846">
                                                          <w:marLeft w:val="0"/>
                                                          <w:marRight w:val="0"/>
                                                          <w:marTop w:val="0"/>
                                                          <w:marBottom w:val="0"/>
                                                          <w:divBdr>
                                                            <w:top w:val="none" w:sz="0" w:space="0" w:color="auto"/>
                                                            <w:left w:val="none" w:sz="0" w:space="0" w:color="auto"/>
                                                            <w:bottom w:val="none" w:sz="0" w:space="0" w:color="auto"/>
                                                            <w:right w:val="none" w:sz="0" w:space="0" w:color="auto"/>
                                                          </w:divBdr>
                                                          <w:divsChild>
                                                            <w:div w:id="2047217953">
                                                              <w:marLeft w:val="0"/>
                                                              <w:marRight w:val="0"/>
                                                              <w:marTop w:val="0"/>
                                                              <w:marBottom w:val="0"/>
                                                              <w:divBdr>
                                                                <w:top w:val="none" w:sz="0" w:space="0" w:color="auto"/>
                                                                <w:left w:val="none" w:sz="0" w:space="0" w:color="auto"/>
                                                                <w:bottom w:val="none" w:sz="0" w:space="0" w:color="auto"/>
                                                                <w:right w:val="none" w:sz="0" w:space="0" w:color="auto"/>
                                                              </w:divBdr>
                                                              <w:divsChild>
                                                                <w:div w:id="19301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3628865">
      <w:bodyDiv w:val="1"/>
      <w:marLeft w:val="0"/>
      <w:marRight w:val="0"/>
      <w:marTop w:val="0"/>
      <w:marBottom w:val="0"/>
      <w:divBdr>
        <w:top w:val="none" w:sz="0" w:space="0" w:color="auto"/>
        <w:left w:val="none" w:sz="0" w:space="0" w:color="auto"/>
        <w:bottom w:val="none" w:sz="0" w:space="0" w:color="auto"/>
        <w:right w:val="none" w:sz="0" w:space="0" w:color="auto"/>
      </w:divBdr>
      <w:divsChild>
        <w:div w:id="1233275600">
          <w:marLeft w:val="0"/>
          <w:marRight w:val="0"/>
          <w:marTop w:val="825"/>
          <w:marBottom w:val="750"/>
          <w:divBdr>
            <w:top w:val="none" w:sz="0" w:space="0" w:color="auto"/>
            <w:left w:val="none" w:sz="0" w:space="0" w:color="auto"/>
            <w:bottom w:val="none" w:sz="0" w:space="0" w:color="auto"/>
            <w:right w:val="none" w:sz="0" w:space="0" w:color="auto"/>
          </w:divBdr>
          <w:divsChild>
            <w:div w:id="52774215">
              <w:marLeft w:val="0"/>
              <w:marRight w:val="0"/>
              <w:marTop w:val="0"/>
              <w:marBottom w:val="0"/>
              <w:divBdr>
                <w:top w:val="none" w:sz="0" w:space="0" w:color="auto"/>
                <w:left w:val="none" w:sz="0" w:space="0" w:color="auto"/>
                <w:bottom w:val="none" w:sz="0" w:space="0" w:color="auto"/>
                <w:right w:val="none" w:sz="0" w:space="0" w:color="auto"/>
              </w:divBdr>
              <w:divsChild>
                <w:div w:id="1301308883">
                  <w:marLeft w:val="0"/>
                  <w:marRight w:val="14400"/>
                  <w:marTop w:val="0"/>
                  <w:marBottom w:val="0"/>
                  <w:divBdr>
                    <w:top w:val="none" w:sz="0" w:space="0" w:color="auto"/>
                    <w:left w:val="none" w:sz="0" w:space="0" w:color="auto"/>
                    <w:bottom w:val="none" w:sz="0" w:space="0" w:color="auto"/>
                    <w:right w:val="none" w:sz="0" w:space="0" w:color="auto"/>
                  </w:divBdr>
                  <w:divsChild>
                    <w:div w:id="174734405">
                      <w:marLeft w:val="0"/>
                      <w:marRight w:val="0"/>
                      <w:marTop w:val="0"/>
                      <w:marBottom w:val="0"/>
                      <w:divBdr>
                        <w:top w:val="none" w:sz="0" w:space="0" w:color="auto"/>
                        <w:left w:val="none" w:sz="0" w:space="0" w:color="auto"/>
                        <w:bottom w:val="none" w:sz="0" w:space="0" w:color="auto"/>
                        <w:right w:val="none" w:sz="0" w:space="0" w:color="auto"/>
                      </w:divBdr>
                      <w:divsChild>
                        <w:div w:id="9194837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4836209">
      <w:bodyDiv w:val="1"/>
      <w:marLeft w:val="0"/>
      <w:marRight w:val="0"/>
      <w:marTop w:val="0"/>
      <w:marBottom w:val="0"/>
      <w:divBdr>
        <w:top w:val="none" w:sz="0" w:space="0" w:color="auto"/>
        <w:left w:val="none" w:sz="0" w:space="0" w:color="auto"/>
        <w:bottom w:val="none" w:sz="0" w:space="0" w:color="auto"/>
        <w:right w:val="none" w:sz="0" w:space="0" w:color="auto"/>
      </w:divBdr>
      <w:divsChild>
        <w:div w:id="821585798">
          <w:marLeft w:val="0"/>
          <w:marRight w:val="0"/>
          <w:marTop w:val="0"/>
          <w:marBottom w:val="0"/>
          <w:divBdr>
            <w:top w:val="none" w:sz="0" w:space="0" w:color="auto"/>
            <w:left w:val="none" w:sz="0" w:space="0" w:color="auto"/>
            <w:bottom w:val="none" w:sz="0" w:space="0" w:color="auto"/>
            <w:right w:val="none" w:sz="0" w:space="0" w:color="auto"/>
          </w:divBdr>
          <w:divsChild>
            <w:div w:id="1215041588">
              <w:marLeft w:val="0"/>
              <w:marRight w:val="0"/>
              <w:marTop w:val="0"/>
              <w:marBottom w:val="0"/>
              <w:divBdr>
                <w:top w:val="none" w:sz="0" w:space="0" w:color="auto"/>
                <w:left w:val="none" w:sz="0" w:space="0" w:color="auto"/>
                <w:bottom w:val="none" w:sz="0" w:space="0" w:color="auto"/>
                <w:right w:val="none" w:sz="0" w:space="0" w:color="auto"/>
              </w:divBdr>
              <w:divsChild>
                <w:div w:id="2009867565">
                  <w:marLeft w:val="0"/>
                  <w:marRight w:val="0"/>
                  <w:marTop w:val="0"/>
                  <w:marBottom w:val="0"/>
                  <w:divBdr>
                    <w:top w:val="none" w:sz="0" w:space="0" w:color="auto"/>
                    <w:left w:val="none" w:sz="0" w:space="0" w:color="auto"/>
                    <w:bottom w:val="none" w:sz="0" w:space="0" w:color="auto"/>
                    <w:right w:val="none" w:sz="0" w:space="0" w:color="auto"/>
                  </w:divBdr>
                  <w:divsChild>
                    <w:div w:id="489103285">
                      <w:marLeft w:val="0"/>
                      <w:marRight w:val="0"/>
                      <w:marTop w:val="0"/>
                      <w:marBottom w:val="0"/>
                      <w:divBdr>
                        <w:top w:val="none" w:sz="0" w:space="0" w:color="auto"/>
                        <w:left w:val="none" w:sz="0" w:space="0" w:color="auto"/>
                        <w:bottom w:val="none" w:sz="0" w:space="0" w:color="auto"/>
                        <w:right w:val="none" w:sz="0" w:space="0" w:color="auto"/>
                      </w:divBdr>
                      <w:divsChild>
                        <w:div w:id="1384913999">
                          <w:marLeft w:val="0"/>
                          <w:marRight w:val="0"/>
                          <w:marTop w:val="45"/>
                          <w:marBottom w:val="0"/>
                          <w:divBdr>
                            <w:top w:val="none" w:sz="0" w:space="0" w:color="auto"/>
                            <w:left w:val="none" w:sz="0" w:space="0" w:color="auto"/>
                            <w:bottom w:val="none" w:sz="0" w:space="0" w:color="auto"/>
                            <w:right w:val="none" w:sz="0" w:space="0" w:color="auto"/>
                          </w:divBdr>
                          <w:divsChild>
                            <w:div w:id="1288976640">
                              <w:marLeft w:val="1800"/>
                              <w:marRight w:val="3810"/>
                              <w:marTop w:val="0"/>
                              <w:marBottom w:val="0"/>
                              <w:divBdr>
                                <w:top w:val="none" w:sz="0" w:space="0" w:color="auto"/>
                                <w:left w:val="none" w:sz="0" w:space="0" w:color="auto"/>
                                <w:bottom w:val="none" w:sz="0" w:space="0" w:color="auto"/>
                                <w:right w:val="none" w:sz="0" w:space="0" w:color="auto"/>
                              </w:divBdr>
                              <w:divsChild>
                                <w:div w:id="998923496">
                                  <w:marLeft w:val="0"/>
                                  <w:marRight w:val="0"/>
                                  <w:marTop w:val="0"/>
                                  <w:marBottom w:val="0"/>
                                  <w:divBdr>
                                    <w:top w:val="none" w:sz="0" w:space="0" w:color="auto"/>
                                    <w:left w:val="none" w:sz="0" w:space="0" w:color="auto"/>
                                    <w:bottom w:val="none" w:sz="0" w:space="0" w:color="auto"/>
                                    <w:right w:val="none" w:sz="0" w:space="0" w:color="auto"/>
                                  </w:divBdr>
                                  <w:divsChild>
                                    <w:div w:id="1894462646">
                                      <w:marLeft w:val="0"/>
                                      <w:marRight w:val="0"/>
                                      <w:marTop w:val="0"/>
                                      <w:marBottom w:val="0"/>
                                      <w:divBdr>
                                        <w:top w:val="none" w:sz="0" w:space="0" w:color="auto"/>
                                        <w:left w:val="none" w:sz="0" w:space="0" w:color="auto"/>
                                        <w:bottom w:val="none" w:sz="0" w:space="0" w:color="auto"/>
                                        <w:right w:val="none" w:sz="0" w:space="0" w:color="auto"/>
                                      </w:divBdr>
                                      <w:divsChild>
                                        <w:div w:id="1058819270">
                                          <w:marLeft w:val="0"/>
                                          <w:marRight w:val="0"/>
                                          <w:marTop w:val="0"/>
                                          <w:marBottom w:val="0"/>
                                          <w:divBdr>
                                            <w:top w:val="none" w:sz="0" w:space="0" w:color="auto"/>
                                            <w:left w:val="none" w:sz="0" w:space="0" w:color="auto"/>
                                            <w:bottom w:val="none" w:sz="0" w:space="0" w:color="auto"/>
                                            <w:right w:val="none" w:sz="0" w:space="0" w:color="auto"/>
                                          </w:divBdr>
                                          <w:divsChild>
                                            <w:div w:id="1834487000">
                                              <w:marLeft w:val="0"/>
                                              <w:marRight w:val="0"/>
                                              <w:marTop w:val="100"/>
                                              <w:marBottom w:val="100"/>
                                              <w:divBdr>
                                                <w:top w:val="none" w:sz="0" w:space="0" w:color="auto"/>
                                                <w:left w:val="none" w:sz="0" w:space="0" w:color="auto"/>
                                                <w:bottom w:val="none" w:sz="0" w:space="0" w:color="auto"/>
                                                <w:right w:val="none" w:sz="0" w:space="0" w:color="auto"/>
                                              </w:divBdr>
                                              <w:divsChild>
                                                <w:div w:id="493490447">
                                                  <w:marLeft w:val="0"/>
                                                  <w:marRight w:val="0"/>
                                                  <w:marTop w:val="0"/>
                                                  <w:marBottom w:val="0"/>
                                                  <w:divBdr>
                                                    <w:top w:val="none" w:sz="0" w:space="0" w:color="auto"/>
                                                    <w:left w:val="none" w:sz="0" w:space="0" w:color="auto"/>
                                                    <w:bottom w:val="none" w:sz="0" w:space="0" w:color="auto"/>
                                                    <w:right w:val="none" w:sz="0" w:space="0" w:color="auto"/>
                                                  </w:divBdr>
                                                  <w:divsChild>
                                                    <w:div w:id="290523207">
                                                      <w:marLeft w:val="0"/>
                                                      <w:marRight w:val="0"/>
                                                      <w:marTop w:val="0"/>
                                                      <w:marBottom w:val="0"/>
                                                      <w:divBdr>
                                                        <w:top w:val="none" w:sz="0" w:space="0" w:color="auto"/>
                                                        <w:left w:val="none" w:sz="0" w:space="0" w:color="auto"/>
                                                        <w:bottom w:val="none" w:sz="0" w:space="0" w:color="auto"/>
                                                        <w:right w:val="none" w:sz="0" w:space="0" w:color="auto"/>
                                                      </w:divBdr>
                                                      <w:divsChild>
                                                        <w:div w:id="1056851096">
                                                          <w:marLeft w:val="0"/>
                                                          <w:marRight w:val="0"/>
                                                          <w:marTop w:val="0"/>
                                                          <w:marBottom w:val="0"/>
                                                          <w:divBdr>
                                                            <w:top w:val="none" w:sz="0" w:space="0" w:color="auto"/>
                                                            <w:left w:val="none" w:sz="0" w:space="0" w:color="auto"/>
                                                            <w:bottom w:val="none" w:sz="0" w:space="0" w:color="auto"/>
                                                            <w:right w:val="none" w:sz="0" w:space="0" w:color="auto"/>
                                                          </w:divBdr>
                                                          <w:divsChild>
                                                            <w:div w:id="17360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7208446">
      <w:bodyDiv w:val="1"/>
      <w:marLeft w:val="0"/>
      <w:marRight w:val="0"/>
      <w:marTop w:val="0"/>
      <w:marBottom w:val="0"/>
      <w:divBdr>
        <w:top w:val="none" w:sz="0" w:space="0" w:color="auto"/>
        <w:left w:val="none" w:sz="0" w:space="0" w:color="auto"/>
        <w:bottom w:val="none" w:sz="0" w:space="0" w:color="auto"/>
        <w:right w:val="none" w:sz="0" w:space="0" w:color="auto"/>
      </w:divBdr>
    </w:div>
    <w:div w:id="1843080526">
      <w:marLeft w:val="0"/>
      <w:marRight w:val="0"/>
      <w:marTop w:val="0"/>
      <w:marBottom w:val="0"/>
      <w:divBdr>
        <w:top w:val="none" w:sz="0" w:space="0" w:color="auto"/>
        <w:left w:val="none" w:sz="0" w:space="0" w:color="auto"/>
        <w:bottom w:val="none" w:sz="0" w:space="0" w:color="auto"/>
        <w:right w:val="none" w:sz="0" w:space="0" w:color="auto"/>
      </w:divBdr>
    </w:div>
    <w:div w:id="2014411746">
      <w:bodyDiv w:val="1"/>
      <w:marLeft w:val="0"/>
      <w:marRight w:val="0"/>
      <w:marTop w:val="0"/>
      <w:marBottom w:val="0"/>
      <w:divBdr>
        <w:top w:val="none" w:sz="0" w:space="0" w:color="auto"/>
        <w:left w:val="none" w:sz="0" w:space="0" w:color="auto"/>
        <w:bottom w:val="none" w:sz="0" w:space="0" w:color="auto"/>
        <w:right w:val="none" w:sz="0" w:space="0" w:color="auto"/>
      </w:divBdr>
    </w:div>
    <w:div w:id="2130007028">
      <w:bodyDiv w:val="1"/>
      <w:marLeft w:val="0"/>
      <w:marRight w:val="0"/>
      <w:marTop w:val="0"/>
      <w:marBottom w:val="0"/>
      <w:divBdr>
        <w:top w:val="none" w:sz="0" w:space="0" w:color="auto"/>
        <w:left w:val="none" w:sz="0" w:space="0" w:color="auto"/>
        <w:bottom w:val="none" w:sz="0" w:space="0" w:color="auto"/>
        <w:right w:val="none" w:sz="0" w:space="0" w:color="auto"/>
      </w:divBdr>
    </w:div>
    <w:div w:id="2140568504">
      <w:bodyDiv w:val="1"/>
      <w:marLeft w:val="0"/>
      <w:marRight w:val="0"/>
      <w:marTop w:val="0"/>
      <w:marBottom w:val="0"/>
      <w:divBdr>
        <w:top w:val="none" w:sz="0" w:space="0" w:color="auto"/>
        <w:left w:val="none" w:sz="0" w:space="0" w:color="auto"/>
        <w:bottom w:val="none" w:sz="0" w:space="0" w:color="auto"/>
        <w:right w:val="none" w:sz="0" w:space="0" w:color="auto"/>
      </w:divBdr>
      <w:divsChild>
        <w:div w:id="84495818">
          <w:marLeft w:val="518"/>
          <w:marRight w:val="0"/>
          <w:marTop w:val="0"/>
          <w:marBottom w:val="0"/>
          <w:divBdr>
            <w:top w:val="none" w:sz="0" w:space="0" w:color="auto"/>
            <w:left w:val="none" w:sz="0" w:space="0" w:color="auto"/>
            <w:bottom w:val="none" w:sz="0" w:space="0" w:color="auto"/>
            <w:right w:val="none" w:sz="0" w:space="0" w:color="auto"/>
          </w:divBdr>
        </w:div>
        <w:div w:id="448554726">
          <w:marLeft w:val="1238"/>
          <w:marRight w:val="0"/>
          <w:marTop w:val="0"/>
          <w:marBottom w:val="0"/>
          <w:divBdr>
            <w:top w:val="none" w:sz="0" w:space="0" w:color="auto"/>
            <w:left w:val="none" w:sz="0" w:space="0" w:color="auto"/>
            <w:bottom w:val="none" w:sz="0" w:space="0" w:color="auto"/>
            <w:right w:val="none" w:sz="0" w:space="0" w:color="auto"/>
          </w:divBdr>
        </w:div>
        <w:div w:id="1683389385">
          <w:marLeft w:val="1238"/>
          <w:marRight w:val="0"/>
          <w:marTop w:val="0"/>
          <w:marBottom w:val="0"/>
          <w:divBdr>
            <w:top w:val="none" w:sz="0" w:space="0" w:color="auto"/>
            <w:left w:val="none" w:sz="0" w:space="0" w:color="auto"/>
            <w:bottom w:val="none" w:sz="0" w:space="0" w:color="auto"/>
            <w:right w:val="none" w:sz="0" w:space="0" w:color="auto"/>
          </w:divBdr>
        </w:div>
        <w:div w:id="298728355">
          <w:marLeft w:val="123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ermanpropertypartners.de/d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eug-immobilien.de/privat-immobilien" TargetMode="External"/><Relationship Id="rId17" Type="http://schemas.openxmlformats.org/officeDocument/2006/relationships/hyperlink" Target="mailto:presse@grossmann-berger.de" TargetMode="External"/><Relationship Id="rId2" Type="http://schemas.openxmlformats.org/officeDocument/2006/relationships/numbering" Target="numbering.xml"/><Relationship Id="rId16" Type="http://schemas.openxmlformats.org/officeDocument/2006/relationships/hyperlink" Target="file:///\\file01\Marketing\Presse\5_PresseMITTEILUNGEN\Marktbericht%20B&#252;ro\2020\2020%20Q2\20180517_Dokumentation%20der%20Verarbeitungstaetigkeit%20nach%20DSGVO_Press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g-immobilien.de/gewerbe-immobilien" TargetMode="External"/><Relationship Id="rId5" Type="http://schemas.openxmlformats.org/officeDocument/2006/relationships/webSettings" Target="webSettings.xml"/><Relationship Id="rId15" Type="http://schemas.openxmlformats.org/officeDocument/2006/relationships/hyperlink" Target="https://www.grossmann-berger.de/news/pressemappe/" TargetMode="External"/><Relationship Id="rId23" Type="http://schemas.openxmlformats.org/officeDocument/2006/relationships/theme" Target="theme/theme1.xml"/><Relationship Id="rId10" Type="http://schemas.openxmlformats.org/officeDocument/2006/relationships/hyperlink" Target="https://www.grossmann-berger.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ssmann-berger.de/marktbericht/gewerbe/hamburg-buero/" TargetMode="External"/><Relationship Id="rId14" Type="http://schemas.openxmlformats.org/officeDocument/2006/relationships/hyperlink" Target="https://www.grossmann-berger.de/datenschutz/"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amp;B Farben für Word_2019">
  <a:themeElements>
    <a:clrScheme name="G&amp;B Farben">
      <a:dk1>
        <a:srgbClr val="000000"/>
      </a:dk1>
      <a:lt1>
        <a:sysClr val="window" lastClr="FFFFFF"/>
      </a:lt1>
      <a:dk2>
        <a:srgbClr val="1F242B"/>
      </a:dk2>
      <a:lt2>
        <a:srgbClr val="E4E2E4"/>
      </a:lt2>
      <a:accent1>
        <a:srgbClr val="FDC300"/>
      </a:accent1>
      <a:accent2>
        <a:srgbClr val="1F242B"/>
      </a:accent2>
      <a:accent3>
        <a:srgbClr val="FFD444"/>
      </a:accent3>
      <a:accent4>
        <a:srgbClr val="FFE17E"/>
      </a:accent4>
      <a:accent5>
        <a:srgbClr val="838490"/>
      </a:accent5>
      <a:accent6>
        <a:srgbClr val="E4E2E4"/>
      </a:accent6>
      <a:hlink>
        <a:srgbClr val="4A5A73"/>
      </a:hlink>
      <a:folHlink>
        <a:srgbClr val="92A4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C9A17-92A7-45D9-8CA2-18D2DB67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4717</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 bi</dc:creator>
  <cp:lastModifiedBy>Berit Friedrich</cp:lastModifiedBy>
  <cp:revision>4</cp:revision>
  <cp:lastPrinted>2020-12-30T08:22:00Z</cp:lastPrinted>
  <dcterms:created xsi:type="dcterms:W3CDTF">2021-06-29T12:26:00Z</dcterms:created>
  <dcterms:modified xsi:type="dcterms:W3CDTF">2021-07-06T12:03:00Z</dcterms:modified>
</cp:coreProperties>
</file>