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0C2D7" w14:textId="342072BA" w:rsidR="004360AA" w:rsidRPr="0057288B" w:rsidRDefault="00065E38" w:rsidP="004360AA">
      <w:pPr>
        <w:spacing w:after="0" w:line="360" w:lineRule="auto"/>
        <w:rPr>
          <w:rFonts w:ascii="Arial" w:hAnsi="Arial" w:cs="Arial"/>
          <w:b/>
        </w:rPr>
      </w:pPr>
      <w:r w:rsidRPr="0057288B">
        <w:rPr>
          <w:rFonts w:ascii="Arial" w:hAnsi="Arial" w:cs="Arial"/>
          <w:b/>
        </w:rPr>
        <w:t xml:space="preserve">Projektstart </w:t>
      </w:r>
      <w:r w:rsidR="005720E5">
        <w:rPr>
          <w:rFonts w:ascii="Arial" w:hAnsi="Arial" w:cs="Arial"/>
          <w:b/>
        </w:rPr>
        <w:t>Lübeck: „BALTIQUE“ in Travemünde</w:t>
      </w:r>
    </w:p>
    <w:p w14:paraId="24CF6FEC" w14:textId="77777777" w:rsidR="004360AA" w:rsidRPr="0057288B" w:rsidRDefault="00622218" w:rsidP="004360A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Neubauquartier in direkter Lage an der Trave</w:t>
      </w:r>
    </w:p>
    <w:p w14:paraId="450584F4" w14:textId="2B5A9584" w:rsidR="004360AA" w:rsidRDefault="005968FA" w:rsidP="004360AA">
      <w:pPr>
        <w:pStyle w:val="Listenabsatz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Vertrieb von </w:t>
      </w:r>
      <w:r w:rsidR="00622218">
        <w:rPr>
          <w:rFonts w:ascii="Arial" w:hAnsi="Arial" w:cs="Arial"/>
          <w:b/>
        </w:rPr>
        <w:t>251 Ferien- und Eigentumswohnungen</w:t>
      </w:r>
      <w:r w:rsidR="00486040">
        <w:rPr>
          <w:rFonts w:ascii="Arial" w:hAnsi="Arial" w:cs="Arial"/>
          <w:b/>
        </w:rPr>
        <w:t xml:space="preserve"> </w:t>
      </w:r>
      <w:r w:rsidR="008A2A42">
        <w:rPr>
          <w:rFonts w:ascii="Arial" w:hAnsi="Arial" w:cs="Arial"/>
          <w:b/>
        </w:rPr>
        <w:t xml:space="preserve">hat </w:t>
      </w:r>
      <w:r>
        <w:rPr>
          <w:rFonts w:ascii="Arial" w:hAnsi="Arial" w:cs="Arial"/>
          <w:b/>
        </w:rPr>
        <w:t>begonnen</w:t>
      </w:r>
    </w:p>
    <w:p w14:paraId="7FCA64C5" w14:textId="77777777" w:rsidR="004360AA" w:rsidRPr="0090748B" w:rsidRDefault="004360AA" w:rsidP="004360A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288DB7F" w14:textId="7250415C" w:rsidR="004360AA" w:rsidRDefault="00052576" w:rsidP="004360A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Hamburg, 12</w:t>
      </w:r>
      <w:r w:rsidR="004360AA" w:rsidRPr="00063A33">
        <w:rPr>
          <w:rFonts w:ascii="Arial" w:hAnsi="Arial" w:cs="Arial"/>
          <w:b/>
          <w:sz w:val="20"/>
          <w:szCs w:val="20"/>
        </w:rPr>
        <w:t xml:space="preserve">. </w:t>
      </w:r>
      <w:r w:rsidR="00DA17B4">
        <w:rPr>
          <w:rFonts w:ascii="Arial" w:hAnsi="Arial" w:cs="Arial"/>
          <w:b/>
          <w:sz w:val="20"/>
          <w:szCs w:val="20"/>
        </w:rPr>
        <w:t>Januar</w:t>
      </w:r>
      <w:r w:rsidR="00F21A93">
        <w:rPr>
          <w:rFonts w:ascii="Arial" w:hAnsi="Arial" w:cs="Arial"/>
          <w:b/>
          <w:sz w:val="20"/>
          <w:szCs w:val="20"/>
        </w:rPr>
        <w:t xml:space="preserve"> 2022</w:t>
      </w:r>
      <w:r w:rsidR="004360AA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F414BE">
        <w:rPr>
          <w:rFonts w:ascii="Arial" w:hAnsi="Arial" w:cs="Arial"/>
          <w:sz w:val="20"/>
          <w:szCs w:val="20"/>
        </w:rPr>
        <w:t xml:space="preserve"> Urbanes Wohnen und maritimes</w:t>
      </w:r>
      <w:r w:rsidR="00925E6F">
        <w:rPr>
          <w:rFonts w:ascii="Arial" w:hAnsi="Arial" w:cs="Arial"/>
          <w:sz w:val="20"/>
          <w:szCs w:val="20"/>
        </w:rPr>
        <w:t xml:space="preserve"> Urlaubsflair verbindet das neu</w:t>
      </w:r>
      <w:r w:rsidR="00B86840">
        <w:rPr>
          <w:rFonts w:ascii="Arial" w:hAnsi="Arial" w:cs="Arial"/>
          <w:sz w:val="20"/>
          <w:szCs w:val="20"/>
        </w:rPr>
        <w:t>e</w:t>
      </w:r>
      <w:r w:rsidR="00925E6F">
        <w:rPr>
          <w:rFonts w:ascii="Arial" w:hAnsi="Arial" w:cs="Arial"/>
          <w:sz w:val="20"/>
          <w:szCs w:val="20"/>
        </w:rPr>
        <w:t xml:space="preserve"> Wohnquartier „BALTIQUE“ in Lübeck-Travemünde. </w:t>
      </w:r>
      <w:r w:rsidR="00E34F01">
        <w:rPr>
          <w:rFonts w:ascii="Arial" w:hAnsi="Arial" w:cs="Arial"/>
          <w:sz w:val="20"/>
          <w:szCs w:val="20"/>
        </w:rPr>
        <w:t>In direkter Lage an der Trave, a</w:t>
      </w:r>
      <w:r w:rsidR="0022526F">
        <w:rPr>
          <w:rFonts w:ascii="Arial" w:hAnsi="Arial" w:cs="Arial"/>
          <w:sz w:val="20"/>
          <w:szCs w:val="20"/>
        </w:rPr>
        <w:t>m alten Fischereihafen</w:t>
      </w:r>
      <w:r w:rsidR="00E34F01">
        <w:rPr>
          <w:rFonts w:ascii="Arial" w:hAnsi="Arial" w:cs="Arial"/>
          <w:sz w:val="20"/>
          <w:szCs w:val="20"/>
        </w:rPr>
        <w:t>,</w:t>
      </w:r>
      <w:r w:rsidR="00731D3E">
        <w:rPr>
          <w:rFonts w:ascii="Arial" w:hAnsi="Arial" w:cs="Arial"/>
          <w:sz w:val="20"/>
          <w:szCs w:val="20"/>
        </w:rPr>
        <w:t xml:space="preserve"> realisieren</w:t>
      </w:r>
      <w:r w:rsidR="00925E6F">
        <w:rPr>
          <w:rFonts w:ascii="Arial" w:hAnsi="Arial" w:cs="Arial"/>
          <w:sz w:val="20"/>
          <w:szCs w:val="20"/>
        </w:rPr>
        <w:t xml:space="preserve"> FRANK und NGEG </w:t>
      </w:r>
      <w:r w:rsidR="00731D3E">
        <w:rPr>
          <w:rFonts w:ascii="Arial" w:hAnsi="Arial" w:cs="Arial"/>
          <w:sz w:val="20"/>
          <w:szCs w:val="20"/>
        </w:rPr>
        <w:t xml:space="preserve">insgesamt </w:t>
      </w:r>
      <w:r w:rsidR="00925E6F">
        <w:rPr>
          <w:rFonts w:ascii="Arial" w:hAnsi="Arial" w:cs="Arial"/>
          <w:sz w:val="20"/>
          <w:szCs w:val="20"/>
        </w:rPr>
        <w:t>251 Ferien- und Eigentumswohnungen</w:t>
      </w:r>
      <w:r w:rsidR="0022526F">
        <w:rPr>
          <w:rFonts w:ascii="Arial" w:hAnsi="Arial" w:cs="Arial"/>
          <w:sz w:val="20"/>
          <w:szCs w:val="20"/>
        </w:rPr>
        <w:t xml:space="preserve"> mit </w:t>
      </w:r>
      <w:r w:rsidR="002D2548">
        <w:rPr>
          <w:rFonts w:ascii="Arial" w:hAnsi="Arial" w:cs="Arial"/>
          <w:sz w:val="20"/>
          <w:szCs w:val="20"/>
        </w:rPr>
        <w:t>der Adresse Auf dem Baggersand.</w:t>
      </w:r>
      <w:r w:rsidR="00166FEA">
        <w:rPr>
          <w:rFonts w:ascii="Arial" w:hAnsi="Arial" w:cs="Arial"/>
          <w:sz w:val="20"/>
          <w:szCs w:val="20"/>
        </w:rPr>
        <w:t xml:space="preserve"> </w:t>
      </w:r>
      <w:r w:rsidR="00226D0D">
        <w:rPr>
          <w:rFonts w:ascii="Arial" w:hAnsi="Arial" w:cs="Arial"/>
          <w:sz w:val="20"/>
          <w:szCs w:val="20"/>
        </w:rPr>
        <w:t xml:space="preserve">Nachdem der Hochbau des Quartiers </w:t>
      </w:r>
      <w:r w:rsidR="00226D0D" w:rsidRPr="00F21A93">
        <w:rPr>
          <w:rFonts w:ascii="Arial" w:hAnsi="Arial" w:cs="Arial"/>
          <w:sz w:val="20"/>
          <w:szCs w:val="20"/>
        </w:rPr>
        <w:t xml:space="preserve">bereits im Frühjahr </w:t>
      </w:r>
      <w:r w:rsidR="00F21A93" w:rsidRPr="00F21A93">
        <w:rPr>
          <w:rFonts w:ascii="Arial" w:hAnsi="Arial" w:cs="Arial"/>
          <w:sz w:val="20"/>
          <w:szCs w:val="20"/>
        </w:rPr>
        <w:t>letzten</w:t>
      </w:r>
      <w:r w:rsidR="00226D0D" w:rsidRPr="00F21A93">
        <w:rPr>
          <w:rFonts w:ascii="Arial" w:hAnsi="Arial" w:cs="Arial"/>
          <w:sz w:val="20"/>
          <w:szCs w:val="20"/>
        </w:rPr>
        <w:t xml:space="preserve"> Jahres </w:t>
      </w:r>
      <w:r w:rsidR="00226D0D">
        <w:rPr>
          <w:rFonts w:ascii="Arial" w:hAnsi="Arial" w:cs="Arial"/>
          <w:sz w:val="20"/>
          <w:szCs w:val="20"/>
        </w:rPr>
        <w:t xml:space="preserve">begonnen hat, </w:t>
      </w:r>
      <w:r w:rsidR="00226D0D" w:rsidRPr="00F21A93">
        <w:rPr>
          <w:rFonts w:ascii="Arial" w:hAnsi="Arial" w:cs="Arial"/>
          <w:sz w:val="20"/>
          <w:szCs w:val="20"/>
        </w:rPr>
        <w:t xml:space="preserve">startet nun der </w:t>
      </w:r>
      <w:r w:rsidR="00F21A93" w:rsidRPr="00F21A93">
        <w:rPr>
          <w:rFonts w:ascii="Arial" w:hAnsi="Arial" w:cs="Arial"/>
          <w:sz w:val="20"/>
          <w:szCs w:val="20"/>
        </w:rPr>
        <w:t xml:space="preserve">öffentliche </w:t>
      </w:r>
      <w:r w:rsidR="00226D0D" w:rsidRPr="00F21A93">
        <w:rPr>
          <w:rFonts w:ascii="Arial" w:hAnsi="Arial" w:cs="Arial"/>
          <w:sz w:val="20"/>
          <w:szCs w:val="20"/>
        </w:rPr>
        <w:t>Vertrieb</w:t>
      </w:r>
      <w:r w:rsidR="00226D0D">
        <w:rPr>
          <w:rFonts w:ascii="Arial" w:hAnsi="Arial" w:cs="Arial"/>
          <w:sz w:val="20"/>
          <w:szCs w:val="20"/>
        </w:rPr>
        <w:t xml:space="preserve"> des ersten </w:t>
      </w:r>
      <w:r w:rsidR="00F21A93">
        <w:rPr>
          <w:rFonts w:ascii="Arial" w:hAnsi="Arial" w:cs="Arial"/>
          <w:sz w:val="20"/>
          <w:szCs w:val="20"/>
        </w:rPr>
        <w:t>von vier Baufeldern</w:t>
      </w:r>
      <w:r w:rsidR="00226D0D">
        <w:rPr>
          <w:rFonts w:ascii="Arial" w:hAnsi="Arial" w:cs="Arial"/>
          <w:sz w:val="20"/>
          <w:szCs w:val="20"/>
        </w:rPr>
        <w:t xml:space="preserve"> mit 77 Wohneinheiten. </w:t>
      </w:r>
      <w:r w:rsidR="00731D3E">
        <w:rPr>
          <w:rFonts w:ascii="Arial" w:hAnsi="Arial" w:cs="Arial"/>
          <w:sz w:val="20"/>
          <w:szCs w:val="20"/>
        </w:rPr>
        <w:t>Die</w:t>
      </w:r>
      <w:r w:rsidR="00B86840">
        <w:rPr>
          <w:rFonts w:ascii="Arial" w:hAnsi="Arial" w:cs="Arial"/>
          <w:sz w:val="20"/>
          <w:szCs w:val="20"/>
        </w:rPr>
        <w:t xml:space="preserve"> </w:t>
      </w:r>
      <w:r w:rsidR="007E1264">
        <w:rPr>
          <w:rFonts w:ascii="Arial" w:hAnsi="Arial" w:cs="Arial"/>
          <w:sz w:val="20"/>
          <w:szCs w:val="20"/>
        </w:rPr>
        <w:t xml:space="preserve">Ein- bis Fünf-Zimmer-Wohnungen </w:t>
      </w:r>
      <w:r w:rsidR="00B86840">
        <w:rPr>
          <w:rFonts w:ascii="Arial" w:hAnsi="Arial" w:cs="Arial"/>
          <w:sz w:val="20"/>
          <w:szCs w:val="20"/>
        </w:rPr>
        <w:t>mit</w:t>
      </w:r>
      <w:r w:rsidR="007E1264">
        <w:rPr>
          <w:rFonts w:ascii="Arial" w:hAnsi="Arial" w:cs="Arial"/>
          <w:sz w:val="20"/>
          <w:szCs w:val="20"/>
        </w:rPr>
        <w:t xml:space="preserve"> Wohnflächen zwischen 41 und 165 m²</w:t>
      </w:r>
      <w:r w:rsidR="00731D3E">
        <w:rPr>
          <w:rFonts w:ascii="Arial" w:hAnsi="Arial" w:cs="Arial"/>
          <w:sz w:val="20"/>
          <w:szCs w:val="20"/>
        </w:rPr>
        <w:t xml:space="preserve"> können</w:t>
      </w:r>
      <w:r w:rsidR="00B86840">
        <w:rPr>
          <w:rFonts w:ascii="Arial" w:hAnsi="Arial" w:cs="Arial"/>
          <w:sz w:val="20"/>
          <w:szCs w:val="20"/>
        </w:rPr>
        <w:t xml:space="preserve"> </w:t>
      </w:r>
      <w:r w:rsidR="002D2548">
        <w:rPr>
          <w:rFonts w:ascii="Arial" w:hAnsi="Arial" w:cs="Arial"/>
          <w:sz w:val="20"/>
          <w:szCs w:val="20"/>
        </w:rPr>
        <w:t>über Grossmann &amp; Berger zu Kaufpreisen ab 288.000 € erworben werden</w:t>
      </w:r>
      <w:r w:rsidR="007E1264">
        <w:rPr>
          <w:rFonts w:ascii="Arial" w:hAnsi="Arial" w:cs="Arial"/>
          <w:sz w:val="20"/>
          <w:szCs w:val="20"/>
        </w:rPr>
        <w:t xml:space="preserve">. </w:t>
      </w:r>
      <w:r w:rsidR="00731D3E">
        <w:rPr>
          <w:rFonts w:ascii="Arial" w:hAnsi="Arial" w:cs="Arial"/>
          <w:sz w:val="20"/>
          <w:szCs w:val="20"/>
        </w:rPr>
        <w:t xml:space="preserve">Das gesamte </w:t>
      </w:r>
      <w:r w:rsidR="00852F27">
        <w:rPr>
          <w:rFonts w:ascii="Arial" w:hAnsi="Arial" w:cs="Arial"/>
          <w:sz w:val="20"/>
          <w:szCs w:val="20"/>
        </w:rPr>
        <w:t>Neubau-Projekt</w:t>
      </w:r>
      <w:r w:rsidR="005C2FDB">
        <w:rPr>
          <w:rFonts w:ascii="Arial" w:hAnsi="Arial" w:cs="Arial"/>
          <w:sz w:val="20"/>
          <w:szCs w:val="20"/>
        </w:rPr>
        <w:t xml:space="preserve"> </w:t>
      </w:r>
      <w:r w:rsidR="00731D3E">
        <w:rPr>
          <w:rFonts w:ascii="Arial" w:hAnsi="Arial" w:cs="Arial"/>
          <w:sz w:val="20"/>
          <w:szCs w:val="20"/>
        </w:rPr>
        <w:t>soll bis Frühjahr 2024 fertiggestellt werden</w:t>
      </w:r>
      <w:r w:rsidR="005C2FDB">
        <w:rPr>
          <w:rFonts w:ascii="Arial" w:hAnsi="Arial" w:cs="Arial"/>
          <w:sz w:val="20"/>
          <w:szCs w:val="20"/>
        </w:rPr>
        <w:t>.</w:t>
      </w:r>
    </w:p>
    <w:p w14:paraId="2759496A" w14:textId="77777777" w:rsidR="004360AA" w:rsidRPr="008C2FB3" w:rsidRDefault="004360AA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7623CC7" w14:textId="77777777" w:rsidR="004360AA" w:rsidRPr="008C2FB3" w:rsidRDefault="00F414BE" w:rsidP="004360A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Maritime</w:t>
      </w:r>
      <w:r w:rsidR="00384F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Lage</w:t>
      </w:r>
      <w:r w:rsidR="006718AC">
        <w:rPr>
          <w:rFonts w:ascii="Arial" w:hAnsi="Arial" w:cs="Arial"/>
          <w:b/>
          <w:sz w:val="20"/>
          <w:szCs w:val="20"/>
        </w:rPr>
        <w:t xml:space="preserve"> mit guter Nahversorgung</w:t>
      </w:r>
    </w:p>
    <w:p w14:paraId="7EC26CE4" w14:textId="0005C1C0" w:rsidR="004360AA" w:rsidRDefault="0022526F" w:rsidP="004360A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Neubau-Ensemble </w:t>
      </w:r>
      <w:r w:rsidR="005B2620">
        <w:rPr>
          <w:rFonts w:ascii="Arial" w:hAnsi="Arial" w:cs="Arial"/>
          <w:sz w:val="20"/>
          <w:szCs w:val="20"/>
        </w:rPr>
        <w:t xml:space="preserve">„BALTIQUE“ </w:t>
      </w:r>
      <w:r>
        <w:rPr>
          <w:rFonts w:ascii="Arial" w:hAnsi="Arial" w:cs="Arial"/>
          <w:sz w:val="20"/>
          <w:szCs w:val="20"/>
        </w:rPr>
        <w:t xml:space="preserve">erstreckt sich über </w:t>
      </w:r>
      <w:r w:rsidR="00F21A93">
        <w:rPr>
          <w:rFonts w:ascii="Arial" w:hAnsi="Arial" w:cs="Arial"/>
          <w:sz w:val="20"/>
          <w:szCs w:val="20"/>
        </w:rPr>
        <w:t>insgesamt vier</w:t>
      </w:r>
      <w:r>
        <w:rPr>
          <w:rFonts w:ascii="Arial" w:hAnsi="Arial" w:cs="Arial"/>
          <w:sz w:val="20"/>
          <w:szCs w:val="20"/>
        </w:rPr>
        <w:t xml:space="preserve"> Baufelder </w:t>
      </w:r>
      <w:r w:rsidR="00003E73">
        <w:rPr>
          <w:rFonts w:ascii="Arial" w:hAnsi="Arial" w:cs="Arial"/>
          <w:sz w:val="20"/>
          <w:szCs w:val="20"/>
        </w:rPr>
        <w:t>auf einem ca. </w:t>
      </w:r>
      <w:r w:rsidR="0075530E">
        <w:rPr>
          <w:rFonts w:ascii="Arial" w:hAnsi="Arial" w:cs="Arial"/>
          <w:sz w:val="20"/>
          <w:szCs w:val="20"/>
        </w:rPr>
        <w:t>16.700 m² großen Grundstück</w:t>
      </w:r>
      <w:r>
        <w:rPr>
          <w:rFonts w:ascii="Arial" w:hAnsi="Arial" w:cs="Arial"/>
          <w:sz w:val="20"/>
          <w:szCs w:val="20"/>
        </w:rPr>
        <w:t xml:space="preserve">. </w:t>
      </w:r>
      <w:r w:rsidR="00F414BE"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 xml:space="preserve"> Zentrum </w:t>
      </w:r>
      <w:r w:rsidR="00F21A93">
        <w:rPr>
          <w:rFonts w:ascii="Arial" w:hAnsi="Arial" w:cs="Arial"/>
          <w:sz w:val="20"/>
          <w:szCs w:val="20"/>
        </w:rPr>
        <w:t>von</w:t>
      </w:r>
      <w:r>
        <w:rPr>
          <w:rFonts w:ascii="Arial" w:hAnsi="Arial" w:cs="Arial"/>
          <w:sz w:val="20"/>
          <w:szCs w:val="20"/>
        </w:rPr>
        <w:t xml:space="preserve"> drei Baufelder</w:t>
      </w:r>
      <w:r w:rsidR="00F21A9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5968FA">
        <w:rPr>
          <w:rFonts w:ascii="Arial" w:hAnsi="Arial" w:cs="Arial"/>
          <w:sz w:val="20"/>
          <w:szCs w:val="20"/>
        </w:rPr>
        <w:t>befinden sich</w:t>
      </w:r>
      <w:r>
        <w:rPr>
          <w:rFonts w:ascii="Arial" w:hAnsi="Arial" w:cs="Arial"/>
          <w:sz w:val="20"/>
          <w:szCs w:val="20"/>
        </w:rPr>
        <w:t xml:space="preserve"> Innenhöfe, die durch unterschiedlich positionierte Öffnungen aufgelockert werden. </w:t>
      </w:r>
      <w:r w:rsidR="00F414BE">
        <w:rPr>
          <w:rFonts w:ascii="Arial" w:hAnsi="Arial" w:cs="Arial"/>
          <w:sz w:val="20"/>
          <w:szCs w:val="20"/>
        </w:rPr>
        <w:t>Ebenso trägt die unterschiedliche Anzahl an St</w:t>
      </w:r>
      <w:r w:rsidR="00226D0D">
        <w:rPr>
          <w:rFonts w:ascii="Arial" w:hAnsi="Arial" w:cs="Arial"/>
          <w:sz w:val="20"/>
          <w:szCs w:val="20"/>
        </w:rPr>
        <w:t xml:space="preserve">ockwerken mit bis zu vier </w:t>
      </w:r>
      <w:r w:rsidR="00226D0D" w:rsidRPr="00F21A93">
        <w:rPr>
          <w:rFonts w:ascii="Arial" w:hAnsi="Arial" w:cs="Arial"/>
          <w:sz w:val="20"/>
          <w:szCs w:val="20"/>
        </w:rPr>
        <w:t>Geschossen</w:t>
      </w:r>
      <w:r w:rsidR="00F414BE">
        <w:rPr>
          <w:rFonts w:ascii="Arial" w:hAnsi="Arial" w:cs="Arial"/>
          <w:sz w:val="20"/>
          <w:szCs w:val="20"/>
        </w:rPr>
        <w:t xml:space="preserve"> zu einem harmonischen Gesamtbild bei</w:t>
      </w:r>
      <w:r w:rsidR="0075530E">
        <w:rPr>
          <w:rFonts w:ascii="Arial" w:hAnsi="Arial" w:cs="Arial"/>
          <w:sz w:val="20"/>
          <w:szCs w:val="20"/>
        </w:rPr>
        <w:t>.</w:t>
      </w:r>
      <w:r w:rsidR="00151FA2">
        <w:rPr>
          <w:rFonts w:ascii="Arial" w:hAnsi="Arial" w:cs="Arial"/>
          <w:sz w:val="20"/>
          <w:szCs w:val="20"/>
        </w:rPr>
        <w:t xml:space="preserve"> </w:t>
      </w:r>
      <w:r w:rsidR="00151FA2" w:rsidRPr="00F21A93">
        <w:rPr>
          <w:rFonts w:ascii="Arial" w:hAnsi="Arial" w:cs="Arial"/>
          <w:sz w:val="20"/>
          <w:szCs w:val="20"/>
        </w:rPr>
        <w:t xml:space="preserve">Zahlreiche Wohnungen </w:t>
      </w:r>
      <w:r w:rsidR="00F85F1C" w:rsidRPr="00F21A93">
        <w:rPr>
          <w:rFonts w:ascii="Arial" w:hAnsi="Arial" w:cs="Arial"/>
          <w:sz w:val="20"/>
          <w:szCs w:val="20"/>
        </w:rPr>
        <w:t>erlauben einen Blick auf die Trave</w:t>
      </w:r>
      <w:r w:rsidR="00151FA2" w:rsidRPr="00F21A93">
        <w:rPr>
          <w:rFonts w:ascii="Arial" w:hAnsi="Arial" w:cs="Arial"/>
          <w:sz w:val="20"/>
          <w:szCs w:val="20"/>
        </w:rPr>
        <w:t xml:space="preserve">, einige davon mit </w:t>
      </w:r>
      <w:r w:rsidR="00F85F1C" w:rsidRPr="00F21A93">
        <w:rPr>
          <w:rFonts w:ascii="Arial" w:hAnsi="Arial" w:cs="Arial"/>
          <w:sz w:val="20"/>
          <w:szCs w:val="20"/>
        </w:rPr>
        <w:t xml:space="preserve">direkter </w:t>
      </w:r>
      <w:r w:rsidR="00151FA2" w:rsidRPr="00F21A93">
        <w:rPr>
          <w:rFonts w:ascii="Arial" w:hAnsi="Arial" w:cs="Arial"/>
          <w:sz w:val="20"/>
          <w:szCs w:val="20"/>
        </w:rPr>
        <w:t>Südausrichtung.</w:t>
      </w:r>
      <w:r w:rsidR="00151FA2">
        <w:rPr>
          <w:rFonts w:ascii="Arial" w:hAnsi="Arial" w:cs="Arial"/>
          <w:sz w:val="20"/>
          <w:szCs w:val="20"/>
        </w:rPr>
        <w:t xml:space="preserve"> </w:t>
      </w:r>
      <w:r w:rsidR="00C15671">
        <w:rPr>
          <w:rFonts w:ascii="Arial" w:hAnsi="Arial" w:cs="Arial"/>
          <w:sz w:val="20"/>
          <w:szCs w:val="20"/>
        </w:rPr>
        <w:t xml:space="preserve">Alle Wohneinheiten </w:t>
      </w:r>
      <w:r w:rsidR="00384F1F">
        <w:rPr>
          <w:rFonts w:ascii="Arial" w:hAnsi="Arial" w:cs="Arial"/>
          <w:sz w:val="20"/>
          <w:szCs w:val="20"/>
        </w:rPr>
        <w:t>verfügen über Balkone</w:t>
      </w:r>
      <w:r w:rsidR="00C15671">
        <w:rPr>
          <w:rFonts w:ascii="Arial" w:hAnsi="Arial" w:cs="Arial"/>
          <w:sz w:val="20"/>
          <w:szCs w:val="20"/>
        </w:rPr>
        <w:t>, Terrassen</w:t>
      </w:r>
      <w:r w:rsidR="00384F1F">
        <w:rPr>
          <w:rFonts w:ascii="Arial" w:hAnsi="Arial" w:cs="Arial"/>
          <w:sz w:val="20"/>
          <w:szCs w:val="20"/>
        </w:rPr>
        <w:t xml:space="preserve"> oder Dachterrassen</w:t>
      </w:r>
      <w:r w:rsidR="00622218">
        <w:rPr>
          <w:rFonts w:ascii="Arial" w:hAnsi="Arial" w:cs="Arial"/>
          <w:sz w:val="20"/>
          <w:szCs w:val="20"/>
        </w:rPr>
        <w:t xml:space="preserve">. </w:t>
      </w:r>
      <w:r w:rsidR="0075530E">
        <w:rPr>
          <w:rFonts w:ascii="Arial" w:hAnsi="Arial" w:cs="Arial"/>
          <w:sz w:val="20"/>
          <w:szCs w:val="20"/>
        </w:rPr>
        <w:t xml:space="preserve">Von den 251 Wohneinheiten sind 144 Wohnungen zur Selbstnutzung und 107 Ferienwohnungen </w:t>
      </w:r>
      <w:r w:rsidR="00A25515" w:rsidRPr="00F21A93">
        <w:rPr>
          <w:rFonts w:ascii="Arial" w:hAnsi="Arial" w:cs="Arial"/>
          <w:sz w:val="20"/>
          <w:szCs w:val="20"/>
        </w:rPr>
        <w:t>für Kapitalanleger</w:t>
      </w:r>
      <w:r w:rsidR="00A25515">
        <w:rPr>
          <w:rFonts w:ascii="Arial" w:hAnsi="Arial" w:cs="Arial"/>
          <w:sz w:val="20"/>
          <w:szCs w:val="20"/>
        </w:rPr>
        <w:t xml:space="preserve"> </w:t>
      </w:r>
      <w:r w:rsidR="00F21A93">
        <w:rPr>
          <w:rFonts w:ascii="Arial" w:hAnsi="Arial" w:cs="Arial"/>
          <w:sz w:val="20"/>
          <w:szCs w:val="20"/>
        </w:rPr>
        <w:t xml:space="preserve">zur Vermietung an Feriengäste </w:t>
      </w:r>
      <w:r w:rsidR="0075530E">
        <w:rPr>
          <w:rFonts w:ascii="Arial" w:hAnsi="Arial" w:cs="Arial"/>
          <w:sz w:val="20"/>
          <w:szCs w:val="20"/>
        </w:rPr>
        <w:t>vorgesehen</w:t>
      </w:r>
      <w:r w:rsidR="00A25515">
        <w:rPr>
          <w:rFonts w:ascii="Arial" w:hAnsi="Arial" w:cs="Arial"/>
          <w:sz w:val="20"/>
          <w:szCs w:val="20"/>
        </w:rPr>
        <w:t>. Damit ermöglicht</w:t>
      </w:r>
      <w:r w:rsidR="00E5124D">
        <w:rPr>
          <w:rFonts w:ascii="Arial" w:hAnsi="Arial" w:cs="Arial"/>
          <w:sz w:val="20"/>
          <w:szCs w:val="20"/>
        </w:rPr>
        <w:t xml:space="preserve"> „BALTIQUE“ sowohl Wohnen als auch Urlauben mit maritimem Flair</w:t>
      </w:r>
      <w:r w:rsidR="0075530E">
        <w:rPr>
          <w:rFonts w:ascii="Arial" w:hAnsi="Arial" w:cs="Arial"/>
          <w:sz w:val="20"/>
          <w:szCs w:val="20"/>
        </w:rPr>
        <w:t>. „</w:t>
      </w:r>
      <w:r w:rsidR="00000B4B" w:rsidRPr="009F25B7">
        <w:rPr>
          <w:rFonts w:ascii="Arial" w:hAnsi="Arial" w:cs="Arial"/>
          <w:i/>
          <w:sz w:val="20"/>
          <w:szCs w:val="20"/>
        </w:rPr>
        <w:t xml:space="preserve">Neubauprojekte in dieser Größenordnung werden </w:t>
      </w:r>
      <w:r w:rsidR="00384F1F" w:rsidRPr="009F25B7">
        <w:rPr>
          <w:rFonts w:ascii="Arial" w:hAnsi="Arial" w:cs="Arial"/>
          <w:i/>
          <w:sz w:val="20"/>
          <w:szCs w:val="20"/>
        </w:rPr>
        <w:t xml:space="preserve">aktuell </w:t>
      </w:r>
      <w:r w:rsidR="000655FC" w:rsidRPr="009F25B7">
        <w:rPr>
          <w:rFonts w:ascii="Arial" w:hAnsi="Arial" w:cs="Arial"/>
          <w:i/>
          <w:sz w:val="20"/>
          <w:szCs w:val="20"/>
        </w:rPr>
        <w:t xml:space="preserve">im norddeutschen Raum </w:t>
      </w:r>
      <w:r w:rsidR="00000B4B" w:rsidRPr="009F25B7">
        <w:rPr>
          <w:rFonts w:ascii="Arial" w:hAnsi="Arial" w:cs="Arial"/>
          <w:i/>
          <w:sz w:val="20"/>
          <w:szCs w:val="20"/>
        </w:rPr>
        <w:t xml:space="preserve">aufgrund von </w:t>
      </w:r>
      <w:r w:rsidR="00E03B72" w:rsidRPr="00F21A93">
        <w:rPr>
          <w:rFonts w:ascii="Arial" w:hAnsi="Arial" w:cs="Arial"/>
          <w:i/>
          <w:sz w:val="20"/>
          <w:szCs w:val="20"/>
        </w:rPr>
        <w:t>Flächenknappheit</w:t>
      </w:r>
      <w:r w:rsidR="00000B4B" w:rsidRPr="009F25B7">
        <w:rPr>
          <w:rFonts w:ascii="Arial" w:hAnsi="Arial" w:cs="Arial"/>
          <w:i/>
          <w:sz w:val="20"/>
          <w:szCs w:val="20"/>
        </w:rPr>
        <w:t xml:space="preserve"> kaum realisiert. Die direkte Wasserlage und die Kombination aus </w:t>
      </w:r>
      <w:r w:rsidR="00622218" w:rsidRPr="009F25B7">
        <w:rPr>
          <w:rFonts w:ascii="Arial" w:hAnsi="Arial" w:cs="Arial"/>
          <w:i/>
          <w:sz w:val="20"/>
          <w:szCs w:val="20"/>
        </w:rPr>
        <w:t>Urbanität und Urlaubsflair machen</w:t>
      </w:r>
      <w:r w:rsidR="00000B4B" w:rsidRPr="009F25B7">
        <w:rPr>
          <w:rFonts w:ascii="Arial" w:hAnsi="Arial" w:cs="Arial"/>
          <w:i/>
          <w:sz w:val="20"/>
          <w:szCs w:val="20"/>
        </w:rPr>
        <w:t xml:space="preserve"> dieses Quartier zudem einzigartig</w:t>
      </w:r>
      <w:r w:rsidR="00000B4B">
        <w:rPr>
          <w:rFonts w:ascii="Arial" w:hAnsi="Arial" w:cs="Arial"/>
          <w:sz w:val="20"/>
          <w:szCs w:val="20"/>
        </w:rPr>
        <w:t xml:space="preserve">“, ordnet </w:t>
      </w:r>
      <w:proofErr w:type="spellStart"/>
      <w:r w:rsidR="00000B4B" w:rsidRPr="009F25B7">
        <w:rPr>
          <w:rFonts w:ascii="Arial" w:hAnsi="Arial" w:cs="Arial"/>
          <w:b/>
          <w:sz w:val="20"/>
          <w:szCs w:val="20"/>
        </w:rPr>
        <w:t>Garlef</w:t>
      </w:r>
      <w:proofErr w:type="spellEnd"/>
      <w:r w:rsidR="00000B4B" w:rsidRPr="009F25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00B4B" w:rsidRPr="009F25B7">
        <w:rPr>
          <w:rFonts w:ascii="Arial" w:hAnsi="Arial" w:cs="Arial"/>
          <w:b/>
          <w:sz w:val="20"/>
          <w:szCs w:val="20"/>
        </w:rPr>
        <w:t>Kaché</w:t>
      </w:r>
      <w:proofErr w:type="spellEnd"/>
      <w:r w:rsidR="00000B4B">
        <w:rPr>
          <w:rFonts w:ascii="Arial" w:hAnsi="Arial" w:cs="Arial"/>
          <w:sz w:val="20"/>
          <w:szCs w:val="20"/>
        </w:rPr>
        <w:t xml:space="preserve">, Bereichsleiter Neubau-Immobilien bei Grossmann &amp; Berger, </w:t>
      </w:r>
      <w:r w:rsidR="006A6FE2">
        <w:rPr>
          <w:rFonts w:ascii="Arial" w:hAnsi="Arial" w:cs="Arial"/>
          <w:sz w:val="20"/>
          <w:szCs w:val="20"/>
        </w:rPr>
        <w:t>ein. Zusätzlich zu den Wohnungen entstehen Flächen für Restaurants und Geschäfte im Erdgeschoss</w:t>
      </w:r>
      <w:r w:rsidR="00852F27">
        <w:rPr>
          <w:rFonts w:ascii="Arial" w:hAnsi="Arial" w:cs="Arial"/>
          <w:sz w:val="20"/>
          <w:szCs w:val="20"/>
        </w:rPr>
        <w:t>, die zur Atmosphäre</w:t>
      </w:r>
      <w:r w:rsidR="005B2620">
        <w:rPr>
          <w:rFonts w:ascii="Arial" w:hAnsi="Arial" w:cs="Arial"/>
          <w:sz w:val="20"/>
          <w:szCs w:val="20"/>
        </w:rPr>
        <w:t xml:space="preserve"> dieses Hafenbereichs</w:t>
      </w:r>
      <w:r w:rsidR="007C7D0D">
        <w:rPr>
          <w:rFonts w:ascii="Arial" w:hAnsi="Arial" w:cs="Arial"/>
          <w:sz w:val="20"/>
          <w:szCs w:val="20"/>
        </w:rPr>
        <w:t xml:space="preserve"> beitragen</w:t>
      </w:r>
      <w:r w:rsidR="006A6FE2">
        <w:rPr>
          <w:rFonts w:ascii="Arial" w:hAnsi="Arial" w:cs="Arial"/>
          <w:sz w:val="20"/>
          <w:szCs w:val="20"/>
        </w:rPr>
        <w:t xml:space="preserve">. Darüber hinaus </w:t>
      </w:r>
      <w:r w:rsidR="005B2620">
        <w:rPr>
          <w:rFonts w:ascii="Arial" w:hAnsi="Arial" w:cs="Arial"/>
          <w:sz w:val="20"/>
          <w:szCs w:val="20"/>
        </w:rPr>
        <w:t>können</w:t>
      </w:r>
      <w:r w:rsidR="006A6FE2">
        <w:rPr>
          <w:rFonts w:ascii="Arial" w:hAnsi="Arial" w:cs="Arial"/>
          <w:sz w:val="20"/>
          <w:szCs w:val="20"/>
        </w:rPr>
        <w:t xml:space="preserve"> </w:t>
      </w:r>
      <w:r w:rsidR="00003E73">
        <w:rPr>
          <w:rFonts w:ascii="Arial" w:hAnsi="Arial" w:cs="Arial"/>
          <w:sz w:val="20"/>
          <w:szCs w:val="20"/>
        </w:rPr>
        <w:t xml:space="preserve">insgesamt </w:t>
      </w:r>
      <w:r w:rsidR="006A6FE2">
        <w:rPr>
          <w:rFonts w:ascii="Arial" w:hAnsi="Arial" w:cs="Arial"/>
          <w:sz w:val="20"/>
          <w:szCs w:val="20"/>
        </w:rPr>
        <w:t xml:space="preserve">259 </w:t>
      </w:r>
      <w:r w:rsidR="005B2620">
        <w:rPr>
          <w:rFonts w:ascii="Arial" w:hAnsi="Arial" w:cs="Arial"/>
          <w:sz w:val="20"/>
          <w:szCs w:val="20"/>
        </w:rPr>
        <w:t>Tiefgaragen-Stellplätze</w:t>
      </w:r>
      <w:r w:rsidR="006A6FE2">
        <w:rPr>
          <w:rFonts w:ascii="Arial" w:hAnsi="Arial" w:cs="Arial"/>
          <w:sz w:val="20"/>
          <w:szCs w:val="20"/>
        </w:rPr>
        <w:t xml:space="preserve"> </w:t>
      </w:r>
      <w:r w:rsidR="00A25515">
        <w:rPr>
          <w:rFonts w:ascii="Arial" w:hAnsi="Arial" w:cs="Arial"/>
          <w:sz w:val="20"/>
          <w:szCs w:val="20"/>
        </w:rPr>
        <w:t xml:space="preserve">erworben werden. </w:t>
      </w:r>
      <w:r w:rsidR="00A25515" w:rsidRPr="00F21A93">
        <w:rPr>
          <w:rFonts w:ascii="Arial" w:hAnsi="Arial" w:cs="Arial"/>
          <w:sz w:val="20"/>
          <w:szCs w:val="20"/>
        </w:rPr>
        <w:t xml:space="preserve">45 </w:t>
      </w:r>
      <w:r w:rsidR="0062621A" w:rsidRPr="00F21A93">
        <w:rPr>
          <w:rFonts w:ascii="Arial" w:hAnsi="Arial" w:cs="Arial"/>
          <w:sz w:val="20"/>
          <w:szCs w:val="20"/>
        </w:rPr>
        <w:t>der Stellplätze werden mit einer Vorrüstung für E-Mobilität versehen.</w:t>
      </w:r>
    </w:p>
    <w:p w14:paraId="03D8556D" w14:textId="77777777" w:rsidR="004360AA" w:rsidRDefault="004360AA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51EDF9" w14:textId="3FF3CE3C" w:rsidR="004360AA" w:rsidRPr="008C2FB3" w:rsidRDefault="00DE211D" w:rsidP="004360A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</w:t>
      </w:r>
      <w:r w:rsidR="000655FC">
        <w:rPr>
          <w:rFonts w:ascii="Arial" w:hAnsi="Arial" w:cs="Arial"/>
          <w:b/>
          <w:sz w:val="20"/>
          <w:szCs w:val="20"/>
        </w:rPr>
        <w:t>and und Ortszentrum vor der Tür</w:t>
      </w:r>
    </w:p>
    <w:p w14:paraId="6B2325D9" w14:textId="3CB5E2CB" w:rsidR="004360AA" w:rsidRDefault="00E34F01" w:rsidP="004360A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„BALTIQUE“ ist Teil der Revitalisierung des alten </w:t>
      </w:r>
      <w:r w:rsidR="00E5124D">
        <w:rPr>
          <w:rFonts w:ascii="Arial" w:hAnsi="Arial" w:cs="Arial"/>
          <w:sz w:val="20"/>
          <w:szCs w:val="20"/>
        </w:rPr>
        <w:t xml:space="preserve">Travemünder </w:t>
      </w:r>
      <w:r>
        <w:rPr>
          <w:rFonts w:ascii="Arial" w:hAnsi="Arial" w:cs="Arial"/>
          <w:sz w:val="20"/>
          <w:szCs w:val="20"/>
        </w:rPr>
        <w:t xml:space="preserve">Fischereihafens. Vor dem Quartier entsteht auch eine neue Marina. </w:t>
      </w:r>
      <w:r w:rsidR="005C2FDB">
        <w:rPr>
          <w:rFonts w:ascii="Arial" w:hAnsi="Arial" w:cs="Arial"/>
          <w:sz w:val="20"/>
          <w:szCs w:val="20"/>
        </w:rPr>
        <w:t>In geringer Entfernung</w:t>
      </w:r>
      <w:r w:rsidR="008B58B8">
        <w:rPr>
          <w:rFonts w:ascii="Arial" w:hAnsi="Arial" w:cs="Arial"/>
          <w:sz w:val="20"/>
          <w:szCs w:val="20"/>
        </w:rPr>
        <w:t xml:space="preserve"> </w:t>
      </w:r>
      <w:r w:rsidR="00E5124D">
        <w:rPr>
          <w:rFonts w:ascii="Arial" w:hAnsi="Arial" w:cs="Arial"/>
          <w:sz w:val="20"/>
          <w:szCs w:val="20"/>
        </w:rPr>
        <w:t xml:space="preserve">ostwärts </w:t>
      </w:r>
      <w:r w:rsidR="008B58B8">
        <w:rPr>
          <w:rFonts w:ascii="Arial" w:hAnsi="Arial" w:cs="Arial"/>
          <w:sz w:val="20"/>
          <w:szCs w:val="20"/>
        </w:rPr>
        <w:t>mündet die Trave in die Ostsee. Der Ortskern und die Strandpromenade von Travemünde wie auch der Sa</w:t>
      </w:r>
      <w:r w:rsidR="005C2FDB">
        <w:rPr>
          <w:rFonts w:ascii="Arial" w:hAnsi="Arial" w:cs="Arial"/>
          <w:sz w:val="20"/>
          <w:szCs w:val="20"/>
        </w:rPr>
        <w:t xml:space="preserve">ndstrand auf dem </w:t>
      </w:r>
      <w:proofErr w:type="spellStart"/>
      <w:r w:rsidR="005C2FDB">
        <w:rPr>
          <w:rFonts w:ascii="Arial" w:hAnsi="Arial" w:cs="Arial"/>
          <w:sz w:val="20"/>
          <w:szCs w:val="20"/>
        </w:rPr>
        <w:t>Priwall</w:t>
      </w:r>
      <w:proofErr w:type="spellEnd"/>
      <w:r w:rsidR="005C2FDB">
        <w:rPr>
          <w:rFonts w:ascii="Arial" w:hAnsi="Arial" w:cs="Arial"/>
          <w:sz w:val="20"/>
          <w:szCs w:val="20"/>
        </w:rPr>
        <w:t xml:space="preserve"> befinden sich </w:t>
      </w:r>
      <w:r w:rsidR="00E03B72">
        <w:rPr>
          <w:rFonts w:ascii="Arial" w:hAnsi="Arial" w:cs="Arial"/>
          <w:sz w:val="20"/>
          <w:szCs w:val="20"/>
        </w:rPr>
        <w:t xml:space="preserve">in </w:t>
      </w:r>
      <w:r w:rsidR="00E03B72" w:rsidRPr="00F21A93">
        <w:rPr>
          <w:rFonts w:ascii="Arial" w:hAnsi="Arial" w:cs="Arial"/>
          <w:sz w:val="20"/>
          <w:szCs w:val="20"/>
        </w:rPr>
        <w:t>unmittelbarer</w:t>
      </w:r>
      <w:r w:rsidR="005C2FDB">
        <w:rPr>
          <w:rFonts w:ascii="Arial" w:hAnsi="Arial" w:cs="Arial"/>
          <w:sz w:val="20"/>
          <w:szCs w:val="20"/>
        </w:rPr>
        <w:t xml:space="preserve"> Nähe.</w:t>
      </w:r>
    </w:p>
    <w:p w14:paraId="6DFF11F8" w14:textId="03E5E184" w:rsidR="008D1B6A" w:rsidRDefault="008D1B6A" w:rsidP="008D1B6A">
      <w:pPr>
        <w:tabs>
          <w:tab w:val="left" w:pos="591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905847D" w14:textId="5F715AE6" w:rsidR="008D1B6A" w:rsidRDefault="008D1B6A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AB91C0C" w14:textId="4A75C0D1" w:rsidR="008D1B6A" w:rsidRDefault="008D1B6A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272DE34" w14:textId="25D30F42" w:rsidR="008D1B6A" w:rsidRDefault="008D1B6A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FD2979" w14:textId="77777777" w:rsidR="008D1B6A" w:rsidRDefault="008D1B6A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E6FDF1B" w14:textId="77777777" w:rsidR="004360AA" w:rsidRDefault="004360AA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6"/>
        <w:gridCol w:w="6095"/>
      </w:tblGrid>
      <w:tr w:rsidR="00065E38" w14:paraId="390D9D9F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F097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Projektname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0AC44" w14:textId="1068E6F4" w:rsidR="00065E38" w:rsidRDefault="00065E38" w:rsidP="001871DB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„</w:t>
            </w:r>
            <w:r w:rsidR="003F3D91">
              <w:rPr>
                <w:rFonts w:ascii="Arial" w:hAnsi="Arial"/>
                <w:sz w:val="20"/>
                <w:szCs w:val="20"/>
              </w:rPr>
              <w:t>BALTIQUE</w:t>
            </w:r>
            <w:r>
              <w:rPr>
                <w:rFonts w:ascii="Arial" w:hAnsi="Arial"/>
                <w:sz w:val="20"/>
                <w:szCs w:val="20"/>
              </w:rPr>
              <w:t>“</w:t>
            </w:r>
          </w:p>
        </w:tc>
      </w:tr>
      <w:tr w:rsidR="00065E38" w14:paraId="53355CA8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AC69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71534" w14:textId="77777777" w:rsidR="00065E38" w:rsidRDefault="001871DB" w:rsidP="001871DB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Lübeck-Travemünde</w:t>
            </w:r>
          </w:p>
        </w:tc>
      </w:tr>
      <w:tr w:rsidR="00065E38" w14:paraId="430A8E4D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08108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2EE3D" w14:textId="77777777" w:rsidR="00065E38" w:rsidRDefault="001871DB" w:rsidP="001871DB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Auf dem Baggersand</w:t>
            </w:r>
            <w:r w:rsidR="00535842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23570 Lübeck-Travemünde</w:t>
            </w:r>
          </w:p>
        </w:tc>
      </w:tr>
      <w:tr w:rsidR="00065E38" w14:paraId="4E304A8D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E86F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Objekttyp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E903C" w14:textId="77777777" w:rsidR="00065E38" w:rsidRDefault="00065E38" w:rsidP="00535842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Eigentums</w:t>
            </w:r>
            <w:r w:rsidR="001871DB">
              <w:rPr>
                <w:rFonts w:ascii="Arial" w:hAnsi="Arial"/>
                <w:sz w:val="20"/>
                <w:szCs w:val="20"/>
              </w:rPr>
              <w:t>- und Ferien</w:t>
            </w:r>
            <w:r>
              <w:rPr>
                <w:rFonts w:ascii="Arial" w:hAnsi="Arial"/>
                <w:sz w:val="20"/>
                <w:szCs w:val="20"/>
              </w:rPr>
              <w:t>wohnung</w:t>
            </w:r>
            <w:r w:rsidR="006C5258">
              <w:rPr>
                <w:rFonts w:ascii="Arial" w:hAnsi="Arial"/>
                <w:sz w:val="20"/>
                <w:szCs w:val="20"/>
              </w:rPr>
              <w:t>en</w:t>
            </w:r>
          </w:p>
        </w:tc>
      </w:tr>
      <w:tr w:rsidR="00065E38" w14:paraId="419CFCAD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EDB2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Anzahl Einheiten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3A3C6" w14:textId="7A5EBA50" w:rsidR="00065E38" w:rsidRDefault="001871DB" w:rsidP="00852A0E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852A0E">
              <w:rPr>
                <w:rFonts w:ascii="Arial" w:hAnsi="Arial"/>
                <w:sz w:val="20"/>
                <w:szCs w:val="20"/>
              </w:rPr>
              <w:t>251 (</w:t>
            </w:r>
            <w:r w:rsidR="00852A0E" w:rsidRPr="00852A0E">
              <w:rPr>
                <w:rFonts w:ascii="Arial" w:hAnsi="Arial"/>
                <w:sz w:val="20"/>
                <w:szCs w:val="20"/>
              </w:rPr>
              <w:t>144</w:t>
            </w:r>
            <w:r w:rsidRPr="00852A0E">
              <w:rPr>
                <w:rFonts w:ascii="Arial" w:hAnsi="Arial"/>
                <w:sz w:val="20"/>
                <w:szCs w:val="20"/>
              </w:rPr>
              <w:t xml:space="preserve"> ETW + </w:t>
            </w:r>
            <w:r w:rsidR="00852A0E" w:rsidRPr="00852A0E">
              <w:rPr>
                <w:rFonts w:ascii="Arial" w:hAnsi="Arial"/>
                <w:sz w:val="20"/>
                <w:szCs w:val="20"/>
              </w:rPr>
              <w:t>107</w:t>
            </w:r>
            <w:r w:rsidRPr="00852A0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52A0E">
              <w:rPr>
                <w:rFonts w:ascii="Arial" w:hAnsi="Arial"/>
                <w:sz w:val="20"/>
                <w:szCs w:val="20"/>
              </w:rPr>
              <w:t>FeWo</w:t>
            </w:r>
            <w:proofErr w:type="spellEnd"/>
            <w:r w:rsidRPr="00852A0E">
              <w:rPr>
                <w:rFonts w:ascii="Arial" w:hAnsi="Arial"/>
                <w:sz w:val="20"/>
                <w:szCs w:val="20"/>
              </w:rPr>
              <w:t>)</w:t>
            </w:r>
            <w:r w:rsidR="00F21A93">
              <w:rPr>
                <w:rFonts w:ascii="Arial" w:hAnsi="Arial"/>
                <w:sz w:val="20"/>
                <w:szCs w:val="20"/>
              </w:rPr>
              <w:t xml:space="preserve"> insgesamt auf 4 Baufeldern</w:t>
            </w:r>
          </w:p>
          <w:p w14:paraId="3A9EC22A" w14:textId="3B7DD44D" w:rsidR="001763A4" w:rsidRPr="00925E6F" w:rsidRDefault="001763A4" w:rsidP="001763A4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925E6F">
              <w:rPr>
                <w:rFonts w:ascii="Arial" w:hAnsi="Arial"/>
                <w:sz w:val="20"/>
                <w:szCs w:val="20"/>
              </w:rPr>
              <w:t xml:space="preserve">Start mit </w:t>
            </w:r>
            <w:r w:rsidR="00F21A93">
              <w:rPr>
                <w:rFonts w:ascii="Arial" w:hAnsi="Arial"/>
                <w:sz w:val="20"/>
                <w:szCs w:val="20"/>
              </w:rPr>
              <w:t>Vertriebsabschnitt/</w:t>
            </w:r>
            <w:r w:rsidRPr="00925E6F">
              <w:rPr>
                <w:rFonts w:ascii="Arial" w:hAnsi="Arial"/>
                <w:sz w:val="20"/>
                <w:szCs w:val="20"/>
              </w:rPr>
              <w:t>Baufeld 1:</w:t>
            </w:r>
          </w:p>
          <w:p w14:paraId="778B99EC" w14:textId="23CC2E58" w:rsidR="001763A4" w:rsidRDefault="00F21A93" w:rsidP="001763A4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38 ETW + 39</w:t>
            </w:r>
            <w:r w:rsidR="001763A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1763A4">
              <w:rPr>
                <w:rFonts w:ascii="Arial" w:hAnsi="Arial"/>
                <w:sz w:val="20"/>
                <w:szCs w:val="20"/>
              </w:rPr>
              <w:t>FeWo</w:t>
            </w:r>
            <w:proofErr w:type="spellEnd"/>
            <w:r w:rsidR="001763A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65E38" w14:paraId="52E09E89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621F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Wohnfläche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F20F8" w14:textId="77777777" w:rsidR="00065E38" w:rsidRDefault="0057288B" w:rsidP="006C5258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 w:rsidR="00065E38">
              <w:rPr>
                <w:rFonts w:ascii="Arial" w:hAnsi="Arial"/>
                <w:sz w:val="20"/>
                <w:szCs w:val="20"/>
              </w:rPr>
              <w:t xml:space="preserve">on </w:t>
            </w: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6C5258">
              <w:rPr>
                <w:rFonts w:ascii="Arial" w:hAnsi="Arial"/>
                <w:sz w:val="20"/>
                <w:szCs w:val="20"/>
              </w:rPr>
              <w:t>41</w:t>
            </w:r>
            <w:r w:rsidR="00065E38">
              <w:rPr>
                <w:rFonts w:ascii="Arial" w:hAnsi="Arial"/>
                <w:sz w:val="20"/>
                <w:szCs w:val="20"/>
              </w:rPr>
              <w:t xml:space="preserve"> bis </w:t>
            </w:r>
            <w:r w:rsidR="006C5258">
              <w:rPr>
                <w:rFonts w:ascii="Arial" w:hAnsi="Arial"/>
                <w:sz w:val="20"/>
                <w:szCs w:val="20"/>
              </w:rPr>
              <w:t>165</w:t>
            </w:r>
            <w:r w:rsidR="00700D68">
              <w:rPr>
                <w:rFonts w:ascii="Arial" w:hAnsi="Arial"/>
                <w:sz w:val="20"/>
                <w:szCs w:val="20"/>
              </w:rPr>
              <w:t xml:space="preserve"> </w:t>
            </w:r>
            <w:r w:rsidR="00065E38">
              <w:rPr>
                <w:rFonts w:ascii="Arial" w:hAnsi="Arial"/>
                <w:sz w:val="20"/>
                <w:szCs w:val="20"/>
              </w:rPr>
              <w:t>m²</w:t>
            </w:r>
          </w:p>
        </w:tc>
      </w:tr>
      <w:tr w:rsidR="00065E38" w14:paraId="26D7C626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E2D0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Zimmer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FEE66" w14:textId="5E6E4E7F" w:rsidR="001763A4" w:rsidRDefault="0057288B" w:rsidP="006C525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 w:rsidR="00065E38">
              <w:rPr>
                <w:rFonts w:ascii="Arial" w:hAnsi="Arial"/>
                <w:sz w:val="20"/>
                <w:szCs w:val="20"/>
              </w:rPr>
              <w:t xml:space="preserve">on </w:t>
            </w:r>
            <w:r w:rsidR="00B844D0">
              <w:rPr>
                <w:rFonts w:ascii="Arial" w:hAnsi="Arial"/>
                <w:sz w:val="20"/>
                <w:szCs w:val="20"/>
              </w:rPr>
              <w:t>1</w:t>
            </w:r>
            <w:r w:rsidR="00065E38">
              <w:rPr>
                <w:rFonts w:ascii="Arial" w:hAnsi="Arial"/>
                <w:sz w:val="20"/>
                <w:szCs w:val="20"/>
              </w:rPr>
              <w:t xml:space="preserve"> bis </w:t>
            </w:r>
            <w:r w:rsidR="00B844D0">
              <w:rPr>
                <w:rFonts w:ascii="Arial" w:hAnsi="Arial"/>
                <w:sz w:val="20"/>
                <w:szCs w:val="20"/>
              </w:rPr>
              <w:t>5</w:t>
            </w:r>
            <w:r w:rsidR="00700D68">
              <w:rPr>
                <w:rFonts w:ascii="Arial" w:hAnsi="Arial"/>
                <w:sz w:val="20"/>
                <w:szCs w:val="20"/>
              </w:rPr>
              <w:br/>
              <w:t>-</w:t>
            </w:r>
            <w:r w:rsidR="00DD5B0B">
              <w:rPr>
                <w:rFonts w:ascii="Arial" w:hAnsi="Arial"/>
                <w:sz w:val="20"/>
                <w:szCs w:val="20"/>
              </w:rPr>
              <w:t xml:space="preserve"> </w:t>
            </w:r>
            <w:r w:rsidR="00F21A93">
              <w:rPr>
                <w:rFonts w:ascii="Arial" w:hAnsi="Arial"/>
                <w:sz w:val="20"/>
                <w:szCs w:val="20"/>
              </w:rPr>
              <w:t>3</w:t>
            </w:r>
            <w:r w:rsidR="00700D68">
              <w:rPr>
                <w:rFonts w:ascii="Arial" w:hAnsi="Arial"/>
                <w:sz w:val="20"/>
                <w:szCs w:val="20"/>
              </w:rPr>
              <w:t xml:space="preserve"> </w:t>
            </w:r>
            <w:r w:rsidR="00B844D0">
              <w:rPr>
                <w:rFonts w:ascii="Arial" w:hAnsi="Arial"/>
                <w:sz w:val="20"/>
                <w:szCs w:val="20"/>
              </w:rPr>
              <w:t>Ein</w:t>
            </w:r>
            <w:r w:rsidR="00F21A93">
              <w:rPr>
                <w:rFonts w:ascii="Arial" w:hAnsi="Arial"/>
                <w:sz w:val="20"/>
                <w:szCs w:val="20"/>
              </w:rPr>
              <w:t>-Zimmer-Wohnungen</w:t>
            </w:r>
            <w:r w:rsidR="00852A0E">
              <w:rPr>
                <w:rFonts w:ascii="Arial" w:hAnsi="Arial"/>
                <w:sz w:val="20"/>
                <w:szCs w:val="20"/>
              </w:rPr>
              <w:t xml:space="preserve"> ETW</w:t>
            </w:r>
            <w:r w:rsidR="00DD5B0B">
              <w:rPr>
                <w:rFonts w:ascii="Arial" w:hAnsi="Arial"/>
                <w:sz w:val="20"/>
                <w:szCs w:val="20"/>
              </w:rPr>
              <w:br/>
              <w:t xml:space="preserve">- </w:t>
            </w:r>
            <w:r w:rsidR="00F21A93">
              <w:rPr>
                <w:rFonts w:ascii="Arial" w:hAnsi="Arial"/>
                <w:sz w:val="20"/>
                <w:szCs w:val="20"/>
              </w:rPr>
              <w:t>3 Ein-Zimmer-Wohnungen</w:t>
            </w:r>
            <w:r w:rsidR="001763A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1763A4">
              <w:rPr>
                <w:rFonts w:ascii="Arial" w:hAnsi="Arial"/>
                <w:sz w:val="20"/>
                <w:szCs w:val="20"/>
              </w:rPr>
              <w:t>FeWo</w:t>
            </w:r>
            <w:proofErr w:type="spellEnd"/>
            <w:r w:rsidR="00700D68">
              <w:rPr>
                <w:rFonts w:ascii="Arial" w:hAnsi="Arial"/>
                <w:sz w:val="20"/>
                <w:szCs w:val="20"/>
              </w:rPr>
              <w:br/>
            </w:r>
          </w:p>
          <w:p w14:paraId="592998AB" w14:textId="52C55420" w:rsidR="001763A4" w:rsidRDefault="00700D68" w:rsidP="006C525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="001763A4">
              <w:rPr>
                <w:rFonts w:ascii="Arial" w:hAnsi="Arial"/>
                <w:sz w:val="20"/>
                <w:szCs w:val="20"/>
              </w:rPr>
              <w:t>11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21A93">
              <w:rPr>
                <w:rFonts w:ascii="Arial" w:hAnsi="Arial"/>
                <w:sz w:val="20"/>
                <w:szCs w:val="20"/>
              </w:rPr>
              <w:t>Zwei-Zimmer-Wohnungen</w:t>
            </w:r>
            <w:r w:rsidR="00852A0E">
              <w:rPr>
                <w:rFonts w:ascii="Arial" w:hAnsi="Arial"/>
                <w:sz w:val="20"/>
                <w:szCs w:val="20"/>
              </w:rPr>
              <w:t xml:space="preserve"> ETW</w:t>
            </w:r>
            <w:r w:rsidR="00F21A93">
              <w:rPr>
                <w:rFonts w:ascii="Arial" w:hAnsi="Arial"/>
                <w:sz w:val="20"/>
                <w:szCs w:val="20"/>
              </w:rPr>
              <w:br/>
              <w:t>- 19 Zwei-Zimmer-Wohnungen</w:t>
            </w:r>
            <w:r w:rsidR="001763A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2668E">
              <w:rPr>
                <w:rFonts w:ascii="Arial" w:hAnsi="Arial"/>
                <w:sz w:val="20"/>
                <w:szCs w:val="20"/>
              </w:rPr>
              <w:t>FeWo</w:t>
            </w:r>
            <w:proofErr w:type="spellEnd"/>
          </w:p>
          <w:p w14:paraId="2BD2BB41" w14:textId="5F3A68DA" w:rsidR="001763A4" w:rsidRDefault="00700D68" w:rsidP="006C525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  <w:t xml:space="preserve">- </w:t>
            </w:r>
            <w:r w:rsidR="001763A4">
              <w:rPr>
                <w:rFonts w:ascii="Arial" w:hAnsi="Arial"/>
                <w:sz w:val="20"/>
                <w:szCs w:val="20"/>
              </w:rPr>
              <w:t>15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21A93">
              <w:rPr>
                <w:rFonts w:ascii="Arial" w:hAnsi="Arial"/>
                <w:sz w:val="20"/>
                <w:szCs w:val="20"/>
              </w:rPr>
              <w:t>Drei-Zimmer-Wohnungen</w:t>
            </w:r>
            <w:r w:rsidR="00852A0E">
              <w:rPr>
                <w:rFonts w:ascii="Arial" w:hAnsi="Arial"/>
                <w:sz w:val="20"/>
                <w:szCs w:val="20"/>
              </w:rPr>
              <w:t xml:space="preserve"> ETW</w:t>
            </w:r>
            <w:r w:rsidR="00F21A93">
              <w:rPr>
                <w:rFonts w:ascii="Arial" w:hAnsi="Arial"/>
                <w:sz w:val="20"/>
                <w:szCs w:val="20"/>
              </w:rPr>
              <w:br/>
              <w:t>- 12 Drei-Zimmer-Wohnungen</w:t>
            </w:r>
            <w:r w:rsidR="001763A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2668E">
              <w:rPr>
                <w:rFonts w:ascii="Arial" w:hAnsi="Arial"/>
                <w:sz w:val="20"/>
                <w:szCs w:val="20"/>
              </w:rPr>
              <w:t>FeWo</w:t>
            </w:r>
            <w:proofErr w:type="spellEnd"/>
          </w:p>
          <w:p w14:paraId="4E666C01" w14:textId="2BD884E6" w:rsidR="001763A4" w:rsidRDefault="00852A0E" w:rsidP="006C525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</w:r>
            <w:r w:rsidR="00DD5B0B">
              <w:rPr>
                <w:rFonts w:ascii="Arial" w:hAnsi="Arial"/>
                <w:sz w:val="20"/>
                <w:szCs w:val="20"/>
              </w:rPr>
              <w:t xml:space="preserve">- </w:t>
            </w:r>
            <w:r w:rsidR="00F21A93">
              <w:rPr>
                <w:rFonts w:ascii="Arial" w:hAnsi="Arial"/>
                <w:sz w:val="20"/>
                <w:szCs w:val="20"/>
              </w:rPr>
              <w:t>2 Dreieinhalb-Zimmer-Wohnungen</w:t>
            </w:r>
            <w:r w:rsidR="001763A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2668E">
              <w:rPr>
                <w:rFonts w:ascii="Arial" w:hAnsi="Arial"/>
                <w:sz w:val="20"/>
                <w:szCs w:val="20"/>
              </w:rPr>
              <w:t>FeWo</w:t>
            </w:r>
            <w:proofErr w:type="spellEnd"/>
          </w:p>
          <w:p w14:paraId="4A4A2F77" w14:textId="0EED629B" w:rsidR="001763A4" w:rsidRDefault="00B844D0" w:rsidP="006C525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  <w:t xml:space="preserve">- </w:t>
            </w:r>
            <w:r w:rsidR="00F21A93">
              <w:rPr>
                <w:rFonts w:ascii="Arial" w:hAnsi="Arial"/>
                <w:sz w:val="20"/>
                <w:szCs w:val="20"/>
              </w:rPr>
              <w:t>8 Vier-Zimmer-Wohnungen</w:t>
            </w:r>
            <w:r w:rsidR="00852A0E">
              <w:rPr>
                <w:rFonts w:ascii="Arial" w:hAnsi="Arial"/>
                <w:sz w:val="20"/>
                <w:szCs w:val="20"/>
              </w:rPr>
              <w:t xml:space="preserve"> ETW</w:t>
            </w:r>
            <w:r w:rsidR="00DD5B0B">
              <w:rPr>
                <w:rFonts w:ascii="Arial" w:hAnsi="Arial"/>
                <w:sz w:val="20"/>
                <w:szCs w:val="20"/>
              </w:rPr>
              <w:br/>
              <w:t xml:space="preserve">- </w:t>
            </w:r>
            <w:r w:rsidR="00F21A93">
              <w:rPr>
                <w:rFonts w:ascii="Arial" w:hAnsi="Arial"/>
                <w:sz w:val="20"/>
                <w:szCs w:val="20"/>
              </w:rPr>
              <w:t>3 Vier-Zimmer-Wohnungen</w:t>
            </w:r>
            <w:r w:rsidR="001763A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2668E">
              <w:rPr>
                <w:rFonts w:ascii="Arial" w:hAnsi="Arial"/>
                <w:sz w:val="20"/>
                <w:szCs w:val="20"/>
              </w:rPr>
              <w:t>FeWo</w:t>
            </w:r>
            <w:proofErr w:type="spellEnd"/>
          </w:p>
          <w:p w14:paraId="2C99E44A" w14:textId="605FC3B4" w:rsidR="00B844D0" w:rsidRPr="00700D68" w:rsidRDefault="00B844D0" w:rsidP="00B86840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</w:r>
            <w:r w:rsidR="00DD5B0B">
              <w:rPr>
                <w:rFonts w:ascii="Arial" w:hAnsi="Arial"/>
                <w:sz w:val="20"/>
                <w:szCs w:val="20"/>
              </w:rPr>
              <w:t xml:space="preserve">- </w:t>
            </w:r>
            <w:r w:rsidR="00003E73">
              <w:rPr>
                <w:rFonts w:ascii="Arial" w:hAnsi="Arial"/>
                <w:sz w:val="20"/>
                <w:szCs w:val="20"/>
              </w:rPr>
              <w:t>1 Fünf-Zimmer-</w:t>
            </w:r>
            <w:r w:rsidR="00F21A93">
              <w:rPr>
                <w:rFonts w:ascii="Arial" w:hAnsi="Arial"/>
                <w:sz w:val="20"/>
                <w:szCs w:val="20"/>
              </w:rPr>
              <w:t>Wohnung</w:t>
            </w:r>
            <w:r w:rsidR="001763A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2668E">
              <w:rPr>
                <w:rFonts w:ascii="Arial" w:hAnsi="Arial"/>
                <w:sz w:val="20"/>
                <w:szCs w:val="20"/>
              </w:rPr>
              <w:t>FeWo</w:t>
            </w:r>
            <w:proofErr w:type="spellEnd"/>
          </w:p>
        </w:tc>
      </w:tr>
      <w:tr w:rsidR="0057288B" w14:paraId="39398F11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5C6C" w14:textId="77777777" w:rsidR="0057288B" w:rsidRDefault="0057288B" w:rsidP="003D421B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Energieausweis (nach EnEV)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B730D" w14:textId="77777777" w:rsidR="0057288B" w:rsidRDefault="00535842" w:rsidP="00243480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Energieausweis befindet sich in der Erstellung</w:t>
            </w:r>
          </w:p>
        </w:tc>
      </w:tr>
      <w:tr w:rsidR="00065E38" w14:paraId="0962D153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54BE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Kaufpreise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9E77F" w14:textId="77777777" w:rsidR="00065E38" w:rsidRDefault="001871DB" w:rsidP="006C5258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ab</w:t>
            </w:r>
            <w:r w:rsidR="00065E38" w:rsidRPr="005967AE">
              <w:rPr>
                <w:rFonts w:ascii="Arial" w:hAnsi="Arial"/>
                <w:sz w:val="20"/>
                <w:szCs w:val="20"/>
              </w:rPr>
              <w:t xml:space="preserve"> </w:t>
            </w:r>
            <w:r w:rsidR="006C5258">
              <w:rPr>
                <w:rFonts w:ascii="Arial" w:hAnsi="Arial"/>
                <w:sz w:val="20"/>
                <w:szCs w:val="20"/>
              </w:rPr>
              <w:t>288</w:t>
            </w:r>
            <w:r w:rsidR="00065E38" w:rsidRPr="005967AE">
              <w:rPr>
                <w:rFonts w:ascii="Arial" w:hAnsi="Arial"/>
                <w:sz w:val="20"/>
                <w:szCs w:val="20"/>
              </w:rPr>
              <w:t>.</w:t>
            </w:r>
            <w:r w:rsidR="00535842" w:rsidRPr="005967AE">
              <w:rPr>
                <w:rFonts w:ascii="Arial" w:hAnsi="Arial"/>
                <w:sz w:val="20"/>
                <w:szCs w:val="20"/>
              </w:rPr>
              <w:t>000</w:t>
            </w:r>
            <w:r w:rsidR="00065E38" w:rsidRPr="005967AE">
              <w:rPr>
                <w:rFonts w:ascii="Arial" w:hAnsi="Arial"/>
                <w:sz w:val="20"/>
                <w:szCs w:val="20"/>
              </w:rPr>
              <w:t xml:space="preserve"> €</w:t>
            </w:r>
          </w:p>
        </w:tc>
      </w:tr>
      <w:tr w:rsidR="00700D68" w14:paraId="1E96B83F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51CFE" w14:textId="12B9C194" w:rsidR="00700D68" w:rsidRDefault="00EB3305" w:rsidP="003D421B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Tiefgaragen</w:t>
            </w:r>
            <w:r w:rsidR="00E03B72">
              <w:rPr>
                <w:rFonts w:ascii="Arial" w:hAnsi="Arial"/>
                <w:b/>
                <w:bCs/>
                <w:sz w:val="20"/>
                <w:szCs w:val="20"/>
              </w:rPr>
              <w:t>-Stellplätze (</w:t>
            </w:r>
            <w:r w:rsidR="00700D68">
              <w:rPr>
                <w:rFonts w:ascii="Arial" w:hAnsi="Arial"/>
                <w:b/>
                <w:bCs/>
                <w:sz w:val="20"/>
                <w:szCs w:val="20"/>
              </w:rPr>
              <w:t>Pkw)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60CD2" w14:textId="1C739F5A" w:rsidR="00700D68" w:rsidRDefault="00F21A93" w:rsidP="00243480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insgesamt </w:t>
            </w:r>
            <w:r w:rsidR="006C5258">
              <w:rPr>
                <w:rFonts w:ascii="Arial" w:hAnsi="Arial"/>
                <w:sz w:val="20"/>
                <w:szCs w:val="20"/>
              </w:rPr>
              <w:t>259</w:t>
            </w:r>
            <w:r>
              <w:rPr>
                <w:rFonts w:ascii="Arial" w:hAnsi="Arial"/>
                <w:sz w:val="20"/>
                <w:szCs w:val="20"/>
              </w:rPr>
              <w:t>; im Vertriebsabschnitt/Baufeld 1: 77</w:t>
            </w:r>
          </w:p>
        </w:tc>
      </w:tr>
      <w:tr w:rsidR="00700D68" w14:paraId="52268966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7085B" w14:textId="77777777" w:rsidR="00700D68" w:rsidRDefault="00700D68" w:rsidP="003D421B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Kaufpreise Stellplätze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838C4" w14:textId="73A7F8AE" w:rsidR="00700D68" w:rsidRPr="005967AE" w:rsidRDefault="00F21A93" w:rsidP="005967AE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€ 29</w:t>
            </w:r>
            <w:r w:rsidRPr="005967AE">
              <w:rPr>
                <w:rFonts w:ascii="Arial" w:hAnsi="Arial"/>
                <w:sz w:val="20"/>
                <w:szCs w:val="20"/>
              </w:rPr>
              <w:t>.000</w:t>
            </w:r>
            <w:r>
              <w:rPr>
                <w:rFonts w:ascii="Arial" w:hAnsi="Arial"/>
                <w:sz w:val="20"/>
                <w:szCs w:val="20"/>
              </w:rPr>
              <w:t>,-</w:t>
            </w:r>
            <w:r w:rsidRPr="005967AE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(mit Vorrüstung für E-Ladung € 32.500,-)</w:t>
            </w:r>
          </w:p>
        </w:tc>
      </w:tr>
      <w:tr w:rsidR="00065E38" w14:paraId="51E7B422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F1DC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Käufercourtage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5CAA" w14:textId="4C5A6306" w:rsidR="00065E38" w:rsidRPr="00756E2D" w:rsidRDefault="008D3F0F" w:rsidP="00003E7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2,25 </w:t>
            </w:r>
            <w:r w:rsidR="00003E73">
              <w:rPr>
                <w:rFonts w:ascii="Arial" w:hAnsi="Arial" w:cs="Arial"/>
                <w:sz w:val="20"/>
                <w:szCs w:val="20"/>
              </w:rPr>
              <w:t>%</w:t>
            </w:r>
            <w:r w:rsidR="009B4708">
              <w:rPr>
                <w:rFonts w:ascii="Arial" w:hAnsi="Arial" w:cs="Arial"/>
                <w:sz w:val="20"/>
                <w:szCs w:val="20"/>
              </w:rPr>
              <w:t xml:space="preserve"> inkl. MwSt.</w:t>
            </w:r>
          </w:p>
        </w:tc>
      </w:tr>
      <w:tr w:rsidR="00065E38" w14:paraId="1BE29291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6560A" w14:textId="77777777" w:rsidR="00065E38" w:rsidRDefault="00065E38" w:rsidP="003D421B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Fertigstellung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FA7BB" w14:textId="77777777" w:rsidR="00065E38" w:rsidRDefault="0057288B" w:rsidP="00852A0E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852A0E">
              <w:rPr>
                <w:rFonts w:ascii="Arial" w:hAnsi="Arial"/>
                <w:sz w:val="20"/>
                <w:szCs w:val="20"/>
              </w:rPr>
              <w:t>V</w:t>
            </w:r>
            <w:r w:rsidR="00700D68" w:rsidRPr="00852A0E">
              <w:rPr>
                <w:rFonts w:ascii="Arial" w:hAnsi="Arial"/>
                <w:sz w:val="20"/>
                <w:szCs w:val="20"/>
              </w:rPr>
              <w:t xml:space="preserve">oraussichtlich </w:t>
            </w:r>
            <w:r w:rsidR="00852A0E" w:rsidRPr="00852A0E">
              <w:rPr>
                <w:rFonts w:ascii="Arial" w:hAnsi="Arial"/>
                <w:sz w:val="20"/>
                <w:szCs w:val="20"/>
              </w:rPr>
              <w:t>Frühjahr</w:t>
            </w:r>
            <w:r w:rsidR="005967AE" w:rsidRPr="00852A0E">
              <w:rPr>
                <w:rFonts w:ascii="Arial" w:hAnsi="Arial"/>
                <w:sz w:val="20"/>
                <w:szCs w:val="20"/>
              </w:rPr>
              <w:t xml:space="preserve"> 2024</w:t>
            </w:r>
          </w:p>
        </w:tc>
      </w:tr>
      <w:tr w:rsidR="00065E38" w14:paraId="5E37368E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9226" w14:textId="77777777" w:rsidR="00065E38" w:rsidRDefault="00065E38" w:rsidP="003D421B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Projektwebsite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CB4F7" w14:textId="77777777" w:rsidR="00065E38" w:rsidRDefault="00700D68" w:rsidP="001871DB">
            <w:pPr>
              <w:spacing w:after="1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www.</w:t>
            </w:r>
            <w:r w:rsidR="001871DB">
              <w:rPr>
                <w:rFonts w:ascii="Arial" w:hAnsi="Arial"/>
                <w:sz w:val="20"/>
                <w:szCs w:val="20"/>
              </w:rPr>
              <w:t>baltique.de</w:t>
            </w:r>
            <w:proofErr w:type="spellEnd"/>
          </w:p>
        </w:tc>
      </w:tr>
      <w:tr w:rsidR="00065E38" w14:paraId="56FF85A5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C2BA" w14:textId="77777777" w:rsidR="00065E38" w:rsidRDefault="00065E38" w:rsidP="00243480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F0495" w14:textId="77777777" w:rsidR="00065E38" w:rsidRDefault="00700D68" w:rsidP="00700D6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</w:tbl>
    <w:p w14:paraId="23B6E9A7" w14:textId="77777777" w:rsidR="00065E38" w:rsidRDefault="00065E38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1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8"/>
        <w:gridCol w:w="5613"/>
      </w:tblGrid>
      <w:tr w:rsidR="00BB1636" w14:paraId="4077E601" w14:textId="77777777" w:rsidTr="00315DB9">
        <w:trPr>
          <w:trHeight w:val="3014"/>
        </w:trPr>
        <w:tc>
          <w:tcPr>
            <w:tcW w:w="3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75EC" w14:textId="1F74AED6" w:rsidR="00BB1636" w:rsidRDefault="00315DB9" w:rsidP="00315DB9">
            <w:pPr>
              <w:spacing w:after="0"/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  <w:lang w:eastAsia="de-DE"/>
              </w:rPr>
              <w:lastRenderedPageBreak/>
              <w:drawing>
                <wp:inline distT="0" distB="0" distL="0" distR="0" wp14:anchorId="636D1DB8" wp14:editId="2D6673D8">
                  <wp:extent cx="2428875" cy="1828800"/>
                  <wp:effectExtent l="0" t="0" r="9525" b="0"/>
                  <wp:docPr id="5" name="Grafik 5" descr="C:\Users\bfr\AppData\Local\Microsoft\Windows\INetCache\Content.Word\BALTIQUE_Travemünde_Hafenansi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fr\AppData\Local\Microsoft\Windows\INetCache\Content.Word\BALTIQUE_Travemünde_Hafenansi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B8CD" w14:textId="77777777" w:rsidR="00BB1636" w:rsidRDefault="00BB1636" w:rsidP="00513F9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14:paraId="32B450B0" w14:textId="661CFC3F" w:rsidR="00BB1636" w:rsidRDefault="00513F98" w:rsidP="00513F9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direkter Lage an der Trave entsteht das Neubau-Projekt „BALTIQUE“ mit 251 Eigentums- und Ferienwohnungen. Grossmann &amp; Berger hat mit der Vermarktung der Wohnungen auf dem ersten Bauabschnitt begonnen.</w:t>
            </w:r>
          </w:p>
          <w:p w14:paraId="4A883CF7" w14:textId="77777777" w:rsidR="00BB1636" w:rsidRDefault="00BB1636" w:rsidP="00513F98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14:paraId="6797AA94" w14:textId="77777777" w:rsidR="00BB1636" w:rsidRDefault="00BB1636" w:rsidP="00513F98">
            <w:pPr>
              <w:spacing w:after="0"/>
            </w:pPr>
            <w:r>
              <w:rPr>
                <w:rFonts w:ascii="Arial" w:hAnsi="Arial"/>
                <w:sz w:val="20"/>
                <w:szCs w:val="20"/>
              </w:rPr>
              <w:t xml:space="preserve">Quelle: </w:t>
            </w:r>
            <w:r w:rsidR="005967AE">
              <w:rPr>
                <w:rFonts w:ascii="Arial" w:hAnsi="Arial"/>
                <w:sz w:val="20"/>
                <w:szCs w:val="20"/>
              </w:rPr>
              <w:t>dreidesign GmbH</w:t>
            </w:r>
          </w:p>
        </w:tc>
      </w:tr>
      <w:tr w:rsidR="00BB1636" w14:paraId="4498E2AA" w14:textId="77777777" w:rsidTr="00315DB9">
        <w:trPr>
          <w:trHeight w:val="223"/>
        </w:trPr>
        <w:tc>
          <w:tcPr>
            <w:tcW w:w="3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7FF7" w14:textId="7FF579D1" w:rsidR="00BB1636" w:rsidRDefault="00C6136D" w:rsidP="003D421B">
            <w:pPr>
              <w:spacing w:after="100"/>
            </w:pPr>
            <w:r>
              <w:rPr>
                <w:rFonts w:ascii="Arial" w:eastAsia="Cambria" w:hAnsi="Arial"/>
                <w:b/>
                <w:bCs/>
                <w:sz w:val="20"/>
                <w:szCs w:val="20"/>
                <w:bdr w:val="none" w:sz="0" w:space="0" w:color="auto"/>
              </w:rPr>
              <w:pict w14:anchorId="222FF6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91.4pt;height:100.85pt">
                  <v:imagedata r:id="rId12" o:title="BALTIQUE_Travemünde_Luftbild_Visualisierung"/>
                </v:shape>
              </w:pict>
            </w:r>
          </w:p>
        </w:tc>
        <w:tc>
          <w:tcPr>
            <w:tcW w:w="56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0B23" w14:textId="77777777" w:rsidR="003D421B" w:rsidRDefault="003D421B" w:rsidP="00513F9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14:paraId="7EC10079" w14:textId="0105FAD8" w:rsidR="003D421B" w:rsidRDefault="00513F98" w:rsidP="00513F9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Das Neubau-Ensemble „BALTIQUE“ befindet sich unweit der Mündung der Trave in die Ostsee. Auch der Ortskern und die Strandpromenade von Travemünde sind nicht weit entfernt.</w:t>
            </w:r>
            <w:r w:rsidR="008D1B6A">
              <w:rPr>
                <w:rFonts w:ascii="Arial" w:hAnsi="Arial"/>
                <w:sz w:val="20"/>
                <w:szCs w:val="20"/>
              </w:rPr>
              <w:t xml:space="preserve"> Direkt vor den Neubauwohnungen entsteht eine neue Marina.</w:t>
            </w:r>
          </w:p>
          <w:p w14:paraId="4D3C1C17" w14:textId="77777777" w:rsidR="003D421B" w:rsidRDefault="003D421B" w:rsidP="00513F98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160E7B32" w14:textId="77777777" w:rsidR="00BB1636" w:rsidRDefault="003D421B" w:rsidP="00513F98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Quelle: </w:t>
            </w:r>
            <w:r w:rsidR="00B844D0">
              <w:rPr>
                <w:rFonts w:ascii="Arial" w:hAnsi="Arial"/>
                <w:sz w:val="20"/>
                <w:szCs w:val="20"/>
              </w:rPr>
              <w:t>dreidesign GmbH</w:t>
            </w:r>
            <w:bookmarkStart w:id="0" w:name="_GoBack"/>
            <w:bookmarkEnd w:id="0"/>
          </w:p>
        </w:tc>
      </w:tr>
      <w:tr w:rsidR="00513F98" w14:paraId="0814C698" w14:textId="77777777" w:rsidTr="00315DB9">
        <w:trPr>
          <w:trHeight w:val="2189"/>
        </w:trPr>
        <w:tc>
          <w:tcPr>
            <w:tcW w:w="3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ECF0" w14:textId="3BD7EDBE" w:rsidR="00513F98" w:rsidRDefault="00C6136D" w:rsidP="003D421B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/>
                <w:b/>
                <w:bCs/>
                <w:sz w:val="20"/>
                <w:szCs w:val="20"/>
                <w:bdr w:val="none" w:sz="0" w:space="0" w:color="auto"/>
              </w:rPr>
              <w:pict w14:anchorId="128DF800">
                <v:shape id="_x0000_i1026" type="#_x0000_t75" style="width:191.45pt;height:143.7pt">
                  <v:imagedata r:id="rId13" o:title="BALTIQUE_Travemünde_Innenhof"/>
                </v:shape>
              </w:pict>
            </w:r>
          </w:p>
        </w:tc>
        <w:tc>
          <w:tcPr>
            <w:tcW w:w="56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D9AD" w14:textId="77777777" w:rsidR="00513F98" w:rsidRDefault="00513F98" w:rsidP="00513F9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14:paraId="7519AB45" w14:textId="5D74F0E8" w:rsidR="00513F98" w:rsidRDefault="00513F98" w:rsidP="00513F9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Die Wohnungen der drei großen Baufelder </w:t>
            </w:r>
            <w:r w:rsidR="004C6A6A">
              <w:rPr>
                <w:rFonts w:ascii="Arial" w:hAnsi="Arial"/>
                <w:sz w:val="20"/>
                <w:szCs w:val="20"/>
              </w:rPr>
              <w:t xml:space="preserve">sind um Innenhöfe zentriert. </w:t>
            </w:r>
            <w:r w:rsidR="008A3EF8">
              <w:rPr>
                <w:rFonts w:ascii="Arial" w:hAnsi="Arial"/>
                <w:sz w:val="20"/>
                <w:szCs w:val="20"/>
              </w:rPr>
              <w:t>Ein Großteil der Wohnungen im „BALTIQUE“ bietet zudem den direkten Blick auf die Trave.</w:t>
            </w:r>
          </w:p>
          <w:p w14:paraId="74CC65C8" w14:textId="77777777" w:rsidR="00513F98" w:rsidRDefault="00513F98" w:rsidP="00513F98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3E34BBC8" w14:textId="6069A343" w:rsidR="00513F98" w:rsidRDefault="00513F98" w:rsidP="00513F9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Quelle: dreidesign GmbH</w:t>
            </w:r>
          </w:p>
        </w:tc>
      </w:tr>
    </w:tbl>
    <w:p w14:paraId="383C61C2" w14:textId="77777777" w:rsidR="00BB1636" w:rsidRDefault="00BB1636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7F2CAF" w14:textId="77777777" w:rsidR="00925E6F" w:rsidRPr="0090748B" w:rsidRDefault="00925E6F" w:rsidP="00925E6F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4CE23447" w14:textId="77777777" w:rsidR="00925E6F" w:rsidRPr="00FE68A0" w:rsidRDefault="00925E6F" w:rsidP="00925E6F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FE68A0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4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5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6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FE68A0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7" w:history="1">
        <w:r w:rsidRPr="00FE68A0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FE68A0">
        <w:rPr>
          <w:rFonts w:ascii="Arial" w:hAnsi="Arial" w:cs="Arial"/>
          <w:sz w:val="16"/>
          <w:szCs w:val="16"/>
        </w:rPr>
        <w:t xml:space="preserve"> (GPP).</w:t>
      </w:r>
    </w:p>
    <w:p w14:paraId="1CFC67A1" w14:textId="77777777" w:rsidR="00925E6F" w:rsidRPr="001A49B0" w:rsidRDefault="00925E6F" w:rsidP="00925E6F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A204B2E" w14:textId="77777777" w:rsidR="00925E6F" w:rsidRDefault="00925E6F" w:rsidP="00925E6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F0E652" w14:textId="77777777" w:rsidR="00925E6F" w:rsidRPr="00503D8C" w:rsidRDefault="00925E6F" w:rsidP="00925E6F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8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9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20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21" w:history="1">
        <w:proofErr w:type="spellStart"/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  <w:proofErr w:type="spellEnd"/>
      </w:hyperlink>
      <w:r>
        <w:rPr>
          <w:rFonts w:ascii="Arial" w:hAnsi="Arial" w:cs="Arial"/>
          <w:sz w:val="16"/>
          <w:szCs w:val="16"/>
        </w:rPr>
        <w:t xml:space="preserve"> mit dem Betreff „Abmeldung aus Presseverteiler“.</w:t>
      </w:r>
    </w:p>
    <w:p w14:paraId="570FECC6" w14:textId="26BC8C91" w:rsidR="003F013B" w:rsidRDefault="003F013B" w:rsidP="00996E1A">
      <w:pPr>
        <w:tabs>
          <w:tab w:val="left" w:pos="2184"/>
          <w:tab w:val="right" w:pos="7056"/>
        </w:tabs>
        <w:textAlignment w:val="baseline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</w:p>
    <w:sectPr w:rsidR="003F013B" w:rsidSect="00D83CB7">
      <w:headerReference w:type="default" r:id="rId22"/>
      <w:footerReference w:type="default" r:id="rId23"/>
      <w:headerReference w:type="first" r:id="rId24"/>
      <w:footerReference w:type="first" r:id="rId25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75986" w16cex:dateUtc="2021-11-11T07:57:00Z"/>
  <w16cex:commentExtensible w16cex:durableId="25375A61" w16cex:dateUtc="2021-11-11T08:01:00Z"/>
  <w16cex:commentExtensible w16cex:durableId="25375D86" w16cex:dateUtc="2021-11-11T08:14:00Z"/>
  <w16cex:commentExtensible w16cex:durableId="25375A9F" w16cex:dateUtc="2021-11-11T08:02:00Z"/>
  <w16cex:commentExtensible w16cex:durableId="25375EA8" w16cex:dateUtc="2021-11-11T08:19:00Z"/>
  <w16cex:commentExtensible w16cex:durableId="253614CD" w16cex:dateUtc="2021-11-10T08:52:00Z"/>
  <w16cex:commentExtensible w16cex:durableId="25375ADD" w16cex:dateUtc="2021-11-11T08:03:00Z"/>
  <w16cex:commentExtensible w16cex:durableId="25375B31" w16cex:dateUtc="2021-11-11T08:04:00Z"/>
  <w16cex:commentExtensible w16cex:durableId="2537600C" w16cex:dateUtc="2021-11-11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B81E6D" w16cid:durableId="25375986"/>
  <w16cid:commentId w16cid:paraId="4DB12371" w16cid:durableId="25375A61"/>
  <w16cid:commentId w16cid:paraId="495FC15F" w16cid:durableId="25375D86"/>
  <w16cid:commentId w16cid:paraId="34D3A4EB" w16cid:durableId="25375A9F"/>
  <w16cid:commentId w16cid:paraId="4226BD3A" w16cid:durableId="25375EA8"/>
  <w16cid:commentId w16cid:paraId="1806AF49" w16cid:durableId="253614CD"/>
  <w16cid:commentId w16cid:paraId="0C30F2DC" w16cid:durableId="25375ADD"/>
  <w16cid:commentId w16cid:paraId="79C1FDBF" w16cid:durableId="25375B31"/>
  <w16cid:commentId w16cid:paraId="6B481BAB" w16cid:durableId="253760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A0C72" w14:textId="77777777" w:rsidR="00C67B86" w:rsidRDefault="00C67B86">
      <w:r>
        <w:separator/>
      </w:r>
    </w:p>
  </w:endnote>
  <w:endnote w:type="continuationSeparator" w:id="0">
    <w:p w14:paraId="15E92658" w14:textId="77777777" w:rsidR="00C67B86" w:rsidRDefault="00C6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64646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925E6F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925E6F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925E6F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 xml:space="preserve">20354 Hamburg | Tel. +49 (0)40/350 80 2-0 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www.grossmann-berger.de</w:t>
    </w:r>
    <w:proofErr w:type="spellEnd"/>
  </w:p>
  <w:p w14:paraId="0F22B2FD" w14:textId="1229358A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C6136D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C6136D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97CCB" w14:textId="545EB608" w:rsidR="008C608D" w:rsidRDefault="00C6136D">
    <w:pPr>
      <w:pStyle w:val="Fuzeile"/>
    </w:pPr>
    <w:r>
      <w:rPr>
        <w:noProof/>
      </w:rPr>
      <w:pict w14:anchorId="6AD26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7pt;margin-top:712.1pt;width:68.6pt;height:28.35pt;z-index:251667456;mso-position-horizontal-relative:margin;mso-position-vertical-relative:margin">
          <v:imagedata r:id="rId1" o:title="NGEG Logo"/>
          <w10:wrap type="square" anchorx="margin" anchory="margin"/>
        </v:shape>
      </w:pict>
    </w:r>
    <w:r w:rsidR="008D1B6A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23CCBA2B" wp14:editId="619C955D">
          <wp:simplePos x="0" y="0"/>
          <wp:positionH relativeFrom="margin">
            <wp:posOffset>-394970</wp:posOffset>
          </wp:positionH>
          <wp:positionV relativeFrom="margin">
            <wp:posOffset>9044940</wp:posOffset>
          </wp:positionV>
          <wp:extent cx="906780" cy="359410"/>
          <wp:effectExtent l="0" t="0" r="7620" b="2540"/>
          <wp:wrapSquare wrapText="bothSides"/>
          <wp:docPr id="3" name="Grafik 3" descr="C:\Users\bfr\AppData\Local\Microsoft\Windows\INetCache\Content.Word\LG_FRANK_highr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r\AppData\Local\Microsoft\Windows\INetCache\Content.Word\LG_FRANK_highres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800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4E2AE95" wp14:editId="17506ACA">
          <wp:simplePos x="0" y="0"/>
          <wp:positionH relativeFrom="column">
            <wp:posOffset>-624674</wp:posOffset>
          </wp:positionH>
          <wp:positionV relativeFrom="paragraph">
            <wp:posOffset>-507861</wp:posOffset>
          </wp:positionV>
          <wp:extent cx="7378810" cy="84283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ühne_Briefpapier_Wohnen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" r="1158" b="10148"/>
                  <a:stretch/>
                </pic:blipFill>
                <pic:spPr bwMode="auto">
                  <a:xfrm>
                    <a:off x="0" y="0"/>
                    <a:ext cx="7377785" cy="842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F3EE7" w14:textId="77777777" w:rsidR="00C67B86" w:rsidRDefault="00C67B86">
      <w:r>
        <w:separator/>
      </w:r>
    </w:p>
  </w:footnote>
  <w:footnote w:type="continuationSeparator" w:id="0">
    <w:p w14:paraId="6579C2B0" w14:textId="77777777" w:rsidR="00C67B86" w:rsidRDefault="00C6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9523" w14:textId="77777777" w:rsidR="006138CB" w:rsidRPr="009E3ADA" w:rsidRDefault="000772E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5FD73E" wp14:editId="61D15B3C">
              <wp:simplePos x="0" y="0"/>
              <wp:positionH relativeFrom="column">
                <wp:posOffset>-99888</wp:posOffset>
              </wp:positionH>
              <wp:positionV relativeFrom="paragraph">
                <wp:posOffset>21618</wp:posOffset>
              </wp:positionV>
              <wp:extent cx="4945711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5711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D94A3" w14:textId="77777777" w:rsidR="000772E6" w:rsidRPr="001E3456" w:rsidRDefault="000772E6" w:rsidP="000772E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6D33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A85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33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2-620 | </w:t>
                          </w:r>
                          <w:proofErr w:type="spellStart"/>
                          <w:r w:rsidR="006D33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5FD73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85pt;margin-top:1.7pt;width:389.4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" filled="f" stroked="f">
              <v:textbox style="mso-fit-shape-to-text:t">
                <w:txbxContent>
                  <w:p w14:paraId="031D94A3" w14:textId="77777777" w:rsidR="000772E6" w:rsidRPr="001E3456" w:rsidRDefault="000772E6" w:rsidP="000772E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6D33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A85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D33DB">
                      <w:rPr>
                        <w:rFonts w:ascii="Arial" w:hAnsi="Arial" w:cs="Arial"/>
                        <w:sz w:val="16"/>
                        <w:szCs w:val="16"/>
                      </w:rPr>
                      <w:t>2-620 | 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1D610448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73BA" w14:textId="77777777" w:rsidR="00D04BA2" w:rsidRPr="009E3ADA" w:rsidRDefault="000772E6" w:rsidP="00D04BA2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A5F46C" wp14:editId="749EB516">
              <wp:simplePos x="0" y="0"/>
              <wp:positionH relativeFrom="column">
                <wp:posOffset>-91937</wp:posOffset>
              </wp:positionH>
              <wp:positionV relativeFrom="paragraph">
                <wp:posOffset>29569</wp:posOffset>
              </wp:positionV>
              <wp:extent cx="478668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66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0BA00" w14:textId="77777777" w:rsidR="000772E6" w:rsidRPr="001E3456" w:rsidRDefault="000772E6" w:rsidP="000772E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925E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A85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25E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2-620 | </w:t>
                          </w:r>
                          <w:proofErr w:type="spellStart"/>
                          <w:r w:rsidR="00925E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A5F46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2.35pt;width:376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" filled="f" stroked="f">
              <v:textbox style="mso-fit-shape-to-text:t">
                <w:txbxContent>
                  <w:p w14:paraId="3070BA00" w14:textId="77777777" w:rsidR="000772E6" w:rsidRPr="001E3456" w:rsidRDefault="000772E6" w:rsidP="000772E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925E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A85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925E6F">
                      <w:rPr>
                        <w:rFonts w:ascii="Arial" w:hAnsi="Arial" w:cs="Arial"/>
                        <w:sz w:val="16"/>
                        <w:szCs w:val="16"/>
                      </w:rPr>
                      <w:t>2-620 | 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065E38">
      <w:rPr>
        <w:rFonts w:ascii="Arial" w:hAnsi="Arial" w:cs="Arial"/>
        <w:color w:val="918F90"/>
        <w:sz w:val="28"/>
        <w:szCs w:val="28"/>
      </w:rPr>
      <w:t>Pressemitteilung</w:t>
    </w:r>
  </w:p>
  <w:p w14:paraId="7B1B8C78" w14:textId="77777777" w:rsidR="00D83CB7" w:rsidRDefault="00D83C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0B4B"/>
    <w:rsid w:val="00003E73"/>
    <w:rsid w:val="000159FE"/>
    <w:rsid w:val="000170C7"/>
    <w:rsid w:val="00022F16"/>
    <w:rsid w:val="00023D78"/>
    <w:rsid w:val="0003075C"/>
    <w:rsid w:val="00030C61"/>
    <w:rsid w:val="00052576"/>
    <w:rsid w:val="0005768A"/>
    <w:rsid w:val="00060743"/>
    <w:rsid w:val="000655FC"/>
    <w:rsid w:val="00065E38"/>
    <w:rsid w:val="00066796"/>
    <w:rsid w:val="000743EA"/>
    <w:rsid w:val="000766D7"/>
    <w:rsid w:val="000772E6"/>
    <w:rsid w:val="000B3315"/>
    <w:rsid w:val="000E03F3"/>
    <w:rsid w:val="001029C4"/>
    <w:rsid w:val="001100DC"/>
    <w:rsid w:val="0011486D"/>
    <w:rsid w:val="00117C3D"/>
    <w:rsid w:val="00121E33"/>
    <w:rsid w:val="0012758F"/>
    <w:rsid w:val="001324D6"/>
    <w:rsid w:val="00135BD2"/>
    <w:rsid w:val="0013780E"/>
    <w:rsid w:val="00151FA2"/>
    <w:rsid w:val="00154825"/>
    <w:rsid w:val="00166FEA"/>
    <w:rsid w:val="0017516B"/>
    <w:rsid w:val="001763A4"/>
    <w:rsid w:val="00176F1D"/>
    <w:rsid w:val="001871DB"/>
    <w:rsid w:val="001A2ABE"/>
    <w:rsid w:val="001A360C"/>
    <w:rsid w:val="001C7E35"/>
    <w:rsid w:val="001D14DA"/>
    <w:rsid w:val="001E6995"/>
    <w:rsid w:val="001E719C"/>
    <w:rsid w:val="001F1513"/>
    <w:rsid w:val="00205769"/>
    <w:rsid w:val="0021084E"/>
    <w:rsid w:val="00212FEC"/>
    <w:rsid w:val="002131BB"/>
    <w:rsid w:val="0022526F"/>
    <w:rsid w:val="00226D0D"/>
    <w:rsid w:val="00227E31"/>
    <w:rsid w:val="00230F81"/>
    <w:rsid w:val="00246037"/>
    <w:rsid w:val="00254C6F"/>
    <w:rsid w:val="00281E80"/>
    <w:rsid w:val="002834B0"/>
    <w:rsid w:val="00283671"/>
    <w:rsid w:val="00284E27"/>
    <w:rsid w:val="0029615C"/>
    <w:rsid w:val="002A1973"/>
    <w:rsid w:val="002C2392"/>
    <w:rsid w:val="002C284C"/>
    <w:rsid w:val="002C6BCC"/>
    <w:rsid w:val="002D02FF"/>
    <w:rsid w:val="002D1C5C"/>
    <w:rsid w:val="002D2548"/>
    <w:rsid w:val="002E6860"/>
    <w:rsid w:val="002F0411"/>
    <w:rsid w:val="002F4F03"/>
    <w:rsid w:val="00315DB9"/>
    <w:rsid w:val="00325E2A"/>
    <w:rsid w:val="0034786C"/>
    <w:rsid w:val="00347C9F"/>
    <w:rsid w:val="003517C9"/>
    <w:rsid w:val="00370000"/>
    <w:rsid w:val="00372893"/>
    <w:rsid w:val="00373507"/>
    <w:rsid w:val="0038230E"/>
    <w:rsid w:val="00382529"/>
    <w:rsid w:val="00384F1F"/>
    <w:rsid w:val="003A6029"/>
    <w:rsid w:val="003B7B78"/>
    <w:rsid w:val="003D421B"/>
    <w:rsid w:val="003E099F"/>
    <w:rsid w:val="003F013B"/>
    <w:rsid w:val="003F3D91"/>
    <w:rsid w:val="0040086D"/>
    <w:rsid w:val="004017D8"/>
    <w:rsid w:val="00411E03"/>
    <w:rsid w:val="004123B1"/>
    <w:rsid w:val="00412592"/>
    <w:rsid w:val="004142D1"/>
    <w:rsid w:val="004303A1"/>
    <w:rsid w:val="00432FEE"/>
    <w:rsid w:val="004360AA"/>
    <w:rsid w:val="00440DC9"/>
    <w:rsid w:val="0044675F"/>
    <w:rsid w:val="004506D2"/>
    <w:rsid w:val="00456F40"/>
    <w:rsid w:val="004609BD"/>
    <w:rsid w:val="004661EE"/>
    <w:rsid w:val="00466741"/>
    <w:rsid w:val="00486040"/>
    <w:rsid w:val="004A1BE0"/>
    <w:rsid w:val="004A2BEA"/>
    <w:rsid w:val="004A3C64"/>
    <w:rsid w:val="004A5AEA"/>
    <w:rsid w:val="004B2FDA"/>
    <w:rsid w:val="004B3805"/>
    <w:rsid w:val="004B480A"/>
    <w:rsid w:val="004C6A6A"/>
    <w:rsid w:val="004E339B"/>
    <w:rsid w:val="004E4562"/>
    <w:rsid w:val="004F077F"/>
    <w:rsid w:val="005023DD"/>
    <w:rsid w:val="00503D8C"/>
    <w:rsid w:val="00513F98"/>
    <w:rsid w:val="00522B84"/>
    <w:rsid w:val="00531A7F"/>
    <w:rsid w:val="00535842"/>
    <w:rsid w:val="005428C5"/>
    <w:rsid w:val="00543C55"/>
    <w:rsid w:val="005554C7"/>
    <w:rsid w:val="005600DF"/>
    <w:rsid w:val="005720E5"/>
    <w:rsid w:val="0057288B"/>
    <w:rsid w:val="00582B99"/>
    <w:rsid w:val="005967AE"/>
    <w:rsid w:val="005968FA"/>
    <w:rsid w:val="005B0FC9"/>
    <w:rsid w:val="005B2620"/>
    <w:rsid w:val="005B66D3"/>
    <w:rsid w:val="005C2FDB"/>
    <w:rsid w:val="005C4556"/>
    <w:rsid w:val="005C5302"/>
    <w:rsid w:val="005D4E32"/>
    <w:rsid w:val="005E362E"/>
    <w:rsid w:val="0061109D"/>
    <w:rsid w:val="00612AA0"/>
    <w:rsid w:val="006138CB"/>
    <w:rsid w:val="00622218"/>
    <w:rsid w:val="006224C4"/>
    <w:rsid w:val="006225EA"/>
    <w:rsid w:val="006261DF"/>
    <w:rsid w:val="0062621A"/>
    <w:rsid w:val="0062668E"/>
    <w:rsid w:val="0063329B"/>
    <w:rsid w:val="00642074"/>
    <w:rsid w:val="00644800"/>
    <w:rsid w:val="0065262C"/>
    <w:rsid w:val="006718AC"/>
    <w:rsid w:val="006827DE"/>
    <w:rsid w:val="00695E58"/>
    <w:rsid w:val="006A1329"/>
    <w:rsid w:val="006A6FE2"/>
    <w:rsid w:val="006C5258"/>
    <w:rsid w:val="006D33DB"/>
    <w:rsid w:val="00700D68"/>
    <w:rsid w:val="00703EE4"/>
    <w:rsid w:val="00720DFF"/>
    <w:rsid w:val="00731D3E"/>
    <w:rsid w:val="007504C5"/>
    <w:rsid w:val="0075530E"/>
    <w:rsid w:val="00756E2D"/>
    <w:rsid w:val="00762CC5"/>
    <w:rsid w:val="007906B4"/>
    <w:rsid w:val="007955C4"/>
    <w:rsid w:val="007C18F7"/>
    <w:rsid w:val="007C7D0D"/>
    <w:rsid w:val="007D189A"/>
    <w:rsid w:val="007E1264"/>
    <w:rsid w:val="007E759D"/>
    <w:rsid w:val="00801FAE"/>
    <w:rsid w:val="00812471"/>
    <w:rsid w:val="008261A5"/>
    <w:rsid w:val="0083382E"/>
    <w:rsid w:val="00852A0E"/>
    <w:rsid w:val="00852F27"/>
    <w:rsid w:val="00855325"/>
    <w:rsid w:val="00862E34"/>
    <w:rsid w:val="00865915"/>
    <w:rsid w:val="00871832"/>
    <w:rsid w:val="00882719"/>
    <w:rsid w:val="00886CCE"/>
    <w:rsid w:val="00896B33"/>
    <w:rsid w:val="008A2A42"/>
    <w:rsid w:val="008A35E5"/>
    <w:rsid w:val="008A3EF8"/>
    <w:rsid w:val="008A62FB"/>
    <w:rsid w:val="008A77B7"/>
    <w:rsid w:val="008B0F67"/>
    <w:rsid w:val="008B4706"/>
    <w:rsid w:val="008B4896"/>
    <w:rsid w:val="008B58B8"/>
    <w:rsid w:val="008C608D"/>
    <w:rsid w:val="008D1B6A"/>
    <w:rsid w:val="008D3F0F"/>
    <w:rsid w:val="008E461D"/>
    <w:rsid w:val="008F08E5"/>
    <w:rsid w:val="008F5213"/>
    <w:rsid w:val="00902DBF"/>
    <w:rsid w:val="00920C9C"/>
    <w:rsid w:val="00922754"/>
    <w:rsid w:val="00925781"/>
    <w:rsid w:val="009258D0"/>
    <w:rsid w:val="00925E6F"/>
    <w:rsid w:val="00935AB3"/>
    <w:rsid w:val="0094338A"/>
    <w:rsid w:val="009639DA"/>
    <w:rsid w:val="009734CE"/>
    <w:rsid w:val="00996E1A"/>
    <w:rsid w:val="009B4708"/>
    <w:rsid w:val="009D24DA"/>
    <w:rsid w:val="009D5D75"/>
    <w:rsid w:val="009F25B7"/>
    <w:rsid w:val="009F32A2"/>
    <w:rsid w:val="009F54CE"/>
    <w:rsid w:val="00A06264"/>
    <w:rsid w:val="00A1639A"/>
    <w:rsid w:val="00A215C9"/>
    <w:rsid w:val="00A25515"/>
    <w:rsid w:val="00A360FC"/>
    <w:rsid w:val="00A4644B"/>
    <w:rsid w:val="00A5364B"/>
    <w:rsid w:val="00A615E0"/>
    <w:rsid w:val="00A65E2B"/>
    <w:rsid w:val="00A74AA0"/>
    <w:rsid w:val="00A77100"/>
    <w:rsid w:val="00A85328"/>
    <w:rsid w:val="00A87C9D"/>
    <w:rsid w:val="00AD17B7"/>
    <w:rsid w:val="00AD6316"/>
    <w:rsid w:val="00AF675F"/>
    <w:rsid w:val="00B077D5"/>
    <w:rsid w:val="00B1416D"/>
    <w:rsid w:val="00B200E4"/>
    <w:rsid w:val="00B35B6D"/>
    <w:rsid w:val="00B35DC6"/>
    <w:rsid w:val="00B51699"/>
    <w:rsid w:val="00B52003"/>
    <w:rsid w:val="00B53FAF"/>
    <w:rsid w:val="00B63153"/>
    <w:rsid w:val="00B6527D"/>
    <w:rsid w:val="00B73B3A"/>
    <w:rsid w:val="00B74507"/>
    <w:rsid w:val="00B75718"/>
    <w:rsid w:val="00B75E7E"/>
    <w:rsid w:val="00B844D0"/>
    <w:rsid w:val="00B86840"/>
    <w:rsid w:val="00B93817"/>
    <w:rsid w:val="00BA0B96"/>
    <w:rsid w:val="00BB15DA"/>
    <w:rsid w:val="00BB1636"/>
    <w:rsid w:val="00BB340D"/>
    <w:rsid w:val="00BC2A3A"/>
    <w:rsid w:val="00BC64EC"/>
    <w:rsid w:val="00BD073D"/>
    <w:rsid w:val="00BE48A1"/>
    <w:rsid w:val="00BF3AFD"/>
    <w:rsid w:val="00C15671"/>
    <w:rsid w:val="00C1606C"/>
    <w:rsid w:val="00C16172"/>
    <w:rsid w:val="00C23180"/>
    <w:rsid w:val="00C254FA"/>
    <w:rsid w:val="00C40EC1"/>
    <w:rsid w:val="00C41492"/>
    <w:rsid w:val="00C41F3F"/>
    <w:rsid w:val="00C57271"/>
    <w:rsid w:val="00C6136D"/>
    <w:rsid w:val="00C67B86"/>
    <w:rsid w:val="00C702B5"/>
    <w:rsid w:val="00C70389"/>
    <w:rsid w:val="00C904B6"/>
    <w:rsid w:val="00C96DF4"/>
    <w:rsid w:val="00CC1337"/>
    <w:rsid w:val="00CC48DF"/>
    <w:rsid w:val="00CD70E7"/>
    <w:rsid w:val="00CD7363"/>
    <w:rsid w:val="00CE0C1F"/>
    <w:rsid w:val="00CE455F"/>
    <w:rsid w:val="00CF0BF9"/>
    <w:rsid w:val="00CF5957"/>
    <w:rsid w:val="00D04BA2"/>
    <w:rsid w:val="00D077B0"/>
    <w:rsid w:val="00D13E6C"/>
    <w:rsid w:val="00D16B84"/>
    <w:rsid w:val="00D22D42"/>
    <w:rsid w:val="00D36D8D"/>
    <w:rsid w:val="00D45711"/>
    <w:rsid w:val="00D500FC"/>
    <w:rsid w:val="00D51597"/>
    <w:rsid w:val="00D5326E"/>
    <w:rsid w:val="00D55867"/>
    <w:rsid w:val="00D631E3"/>
    <w:rsid w:val="00D634A3"/>
    <w:rsid w:val="00D72339"/>
    <w:rsid w:val="00D73E47"/>
    <w:rsid w:val="00D74ABB"/>
    <w:rsid w:val="00D83CB7"/>
    <w:rsid w:val="00D97FA8"/>
    <w:rsid w:val="00DA17B4"/>
    <w:rsid w:val="00DC7B25"/>
    <w:rsid w:val="00DD0D48"/>
    <w:rsid w:val="00DD5B0B"/>
    <w:rsid w:val="00DD6B73"/>
    <w:rsid w:val="00DE211D"/>
    <w:rsid w:val="00E03B72"/>
    <w:rsid w:val="00E112C9"/>
    <w:rsid w:val="00E158F7"/>
    <w:rsid w:val="00E2087E"/>
    <w:rsid w:val="00E26BD4"/>
    <w:rsid w:val="00E34F01"/>
    <w:rsid w:val="00E36818"/>
    <w:rsid w:val="00E4470E"/>
    <w:rsid w:val="00E47B97"/>
    <w:rsid w:val="00E5124D"/>
    <w:rsid w:val="00E56675"/>
    <w:rsid w:val="00E634CC"/>
    <w:rsid w:val="00E82F0E"/>
    <w:rsid w:val="00E96FAC"/>
    <w:rsid w:val="00EA129F"/>
    <w:rsid w:val="00EB3305"/>
    <w:rsid w:val="00EC1906"/>
    <w:rsid w:val="00EC7490"/>
    <w:rsid w:val="00ED0582"/>
    <w:rsid w:val="00EE31F6"/>
    <w:rsid w:val="00EE36DC"/>
    <w:rsid w:val="00EF7B2D"/>
    <w:rsid w:val="00F044EE"/>
    <w:rsid w:val="00F21A93"/>
    <w:rsid w:val="00F3320B"/>
    <w:rsid w:val="00F40E92"/>
    <w:rsid w:val="00F414BE"/>
    <w:rsid w:val="00F41947"/>
    <w:rsid w:val="00F435AA"/>
    <w:rsid w:val="00F76C6A"/>
    <w:rsid w:val="00F77CAE"/>
    <w:rsid w:val="00F83BF1"/>
    <w:rsid w:val="00F85F1C"/>
    <w:rsid w:val="00F900C8"/>
    <w:rsid w:val="00F90CB9"/>
    <w:rsid w:val="00FB064F"/>
    <w:rsid w:val="00FB144F"/>
    <w:rsid w:val="00FB159A"/>
    <w:rsid w:val="00FB2494"/>
    <w:rsid w:val="00FB4D77"/>
    <w:rsid w:val="00FC497D"/>
    <w:rsid w:val="00FD076B"/>
    <w:rsid w:val="00FE3D9A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3CA4FEC"/>
  <w15:docId w15:val="{ECCA6B8F-5BF1-4212-A8FB-15ACFFE3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065E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BB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414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14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14B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14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14BE"/>
    <w:rPr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BE48A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grossmann-berger.de/datenschutz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presse@grossmann-berger.d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germanpropertypartners.de/de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ug-immobilien.de/privat-immobilien" TargetMode="External"/><Relationship Id="rId20" Type="http://schemas.openxmlformats.org/officeDocument/2006/relationships/hyperlink" Target="file:///\\file01\Marketing\Presse\Vorlagen\BFR\20180517_Dokumentation%20der%20Verarbeitungstaetigkeit%20nach%20DSGVO_Presse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www.eug-immobilien.de/gewerbe-immobilien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grossmann-berger.de/news/pressemappe/" TargetMode="Externa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rossmann-berger.de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851ADBD4670469FD021D92784214F" ma:contentTypeVersion="13" ma:contentTypeDescription="Ein neues Dokument erstellen." ma:contentTypeScope="" ma:versionID="27a374da0718fb7aecd029b9644a79ab">
  <xsd:schema xmlns:xsd="http://www.w3.org/2001/XMLSchema" xmlns:xs="http://www.w3.org/2001/XMLSchema" xmlns:p="http://schemas.microsoft.com/office/2006/metadata/properties" xmlns:ns2="6a194f23-ebd5-429d-a729-efabbb8f5f41" xmlns:ns3="80c13989-8791-4dc9-8ebd-9e5b01917673" targetNamespace="http://schemas.microsoft.com/office/2006/metadata/properties" ma:root="true" ma:fieldsID="e74f7c71d9d96ca7daa70804cbbff8e0" ns2:_="" ns3:_="">
    <xsd:import namespace="6a194f23-ebd5-429d-a729-efabbb8f5f41"/>
    <xsd:import namespace="80c13989-8791-4dc9-8ebd-9e5b01917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4f23-ebd5-429d-a729-efabbb8f5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13989-8791-4dc9-8ebd-9e5b01917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2FBB-FB5F-43B3-8A43-EAC65C714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4f23-ebd5-429d-a729-efabbb8f5f41"/>
    <ds:schemaRef ds:uri="80c13989-8791-4dc9-8ebd-9e5b01917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3AFC5-4CD0-4C50-B9C9-F912111B2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0A122-6BFB-423B-91FA-E242E86709D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194f23-ebd5-429d-a729-efabbb8f5f41"/>
    <ds:schemaRef ds:uri="http://purl.org/dc/terms/"/>
    <ds:schemaRef ds:uri="http://schemas.openxmlformats.org/package/2006/metadata/core-properties"/>
    <ds:schemaRef ds:uri="80c13989-8791-4dc9-8ebd-9e5b019176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CF8B01-D123-4EC6-87B6-55F08891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bi</dc:creator>
  <cp:lastModifiedBy>Berit Friedrich</cp:lastModifiedBy>
  <cp:revision>5</cp:revision>
  <cp:lastPrinted>2021-12-22T13:48:00Z</cp:lastPrinted>
  <dcterms:created xsi:type="dcterms:W3CDTF">2022-01-05T12:34:00Z</dcterms:created>
  <dcterms:modified xsi:type="dcterms:W3CDTF">2022-01-10T16:10:00Z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0x010100FD9851ADBD4670469FD021D92784214F</vt:lpwstr>
  </property>
</Properties>
</file>