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2CD1" w14:textId="4BB6C7CA" w:rsidR="00C7341F" w:rsidRDefault="00C86C02" w:rsidP="000C77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Berlin</w:t>
      </w:r>
      <w:r w:rsidR="00C7341F" w:rsidRPr="0054412E">
        <w:rPr>
          <w:rFonts w:ascii="Arial" w:hAnsi="Arial" w:cs="Arial"/>
          <w:b/>
        </w:rPr>
        <w:t xml:space="preserve">: </w:t>
      </w:r>
      <w:r w:rsidR="00C7341F">
        <w:rPr>
          <w:rFonts w:ascii="Arial" w:hAnsi="Arial" w:cs="Arial"/>
          <w:b/>
        </w:rPr>
        <w:t>Investmentmarkt 1.</w:t>
      </w:r>
      <w:r w:rsidR="00C7341F" w:rsidRPr="00B9324B">
        <w:rPr>
          <w:rFonts w:ascii="Arial" w:hAnsi="Arial" w:cs="Arial"/>
          <w:b/>
        </w:rPr>
        <w:t xml:space="preserve"> Quartal 20</w:t>
      </w:r>
      <w:r w:rsidR="00C7341F">
        <w:rPr>
          <w:rFonts w:ascii="Arial" w:hAnsi="Arial" w:cs="Arial"/>
          <w:b/>
        </w:rPr>
        <w:t>2</w:t>
      </w:r>
      <w:r w:rsidR="00852B44">
        <w:rPr>
          <w:rFonts w:ascii="Arial" w:hAnsi="Arial" w:cs="Arial"/>
          <w:b/>
        </w:rPr>
        <w:t>3</w:t>
      </w:r>
    </w:p>
    <w:p w14:paraId="71D11671" w14:textId="50AB8B74" w:rsidR="00E47C25" w:rsidRDefault="00D25C90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Wenige</w:t>
      </w:r>
      <w:r w:rsidR="00FF638F">
        <w:rPr>
          <w:rFonts w:ascii="Arial" w:hAnsi="Arial" w:cs="Arial"/>
          <w:b/>
          <w:sz w:val="28"/>
          <w:szCs w:val="28"/>
        </w:rPr>
        <w:t xml:space="preserve"> Transaktionen zum Jahresstart</w:t>
      </w:r>
    </w:p>
    <w:p w14:paraId="23842E4F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A414EB" w14:textId="2ED0D517" w:rsidR="00181063" w:rsidRPr="00C37804" w:rsidRDefault="00A44196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Berlin</w:t>
      </w:r>
      <w:bookmarkStart w:id="0" w:name="_GoBack"/>
      <w:bookmarkEnd w:id="0"/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58074A">
        <w:rPr>
          <w:rFonts w:ascii="Arial" w:hAnsi="Arial" w:cs="Arial"/>
          <w:b/>
          <w:sz w:val="20"/>
          <w:szCs w:val="20"/>
        </w:rPr>
        <w:t>06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 w:rsidR="00C7341F">
        <w:rPr>
          <w:rFonts w:ascii="Arial" w:hAnsi="Arial" w:cs="Arial"/>
          <w:b/>
          <w:sz w:val="20"/>
          <w:szCs w:val="20"/>
        </w:rPr>
        <w:t>April 202</w:t>
      </w:r>
      <w:r w:rsidR="00852B44">
        <w:rPr>
          <w:rFonts w:ascii="Arial" w:hAnsi="Arial" w:cs="Arial"/>
          <w:b/>
          <w:sz w:val="20"/>
          <w:szCs w:val="20"/>
        </w:rPr>
        <w:t>3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</w:t>
      </w:r>
      <w:r w:rsidR="003B4CCF" w:rsidRPr="0097729F">
        <w:rPr>
          <w:rFonts w:ascii="Arial" w:hAnsi="Arial" w:cs="Arial"/>
          <w:bCs/>
          <w:sz w:val="20"/>
          <w:szCs w:val="20"/>
        </w:rPr>
        <w:t>–</w:t>
      </w:r>
      <w:r w:rsidR="00A00F36">
        <w:rPr>
          <w:rFonts w:ascii="Arial" w:hAnsi="Arial" w:cs="Arial"/>
          <w:b/>
          <w:sz w:val="20"/>
          <w:szCs w:val="20"/>
        </w:rPr>
        <w:t xml:space="preserve"> </w:t>
      </w:r>
      <w:r w:rsidR="00C37804">
        <w:rPr>
          <w:rFonts w:ascii="Arial" w:hAnsi="Arial" w:cs="Arial"/>
          <w:sz w:val="20"/>
          <w:szCs w:val="20"/>
        </w:rPr>
        <w:t xml:space="preserve">Zurückhaltende Stimmung prägte zum Ende des 1. Quartals weiterhin den Berliner Investmentmarkt für gewerbliche Immobilien und sorgte für einen verhaltenen Jahresstart. </w:t>
      </w:r>
      <w:r w:rsidR="00C37804">
        <w:rPr>
          <w:rFonts w:ascii="Arial" w:hAnsi="Arial" w:cs="Arial"/>
          <w:bCs/>
          <w:sz w:val="20"/>
          <w:szCs w:val="20"/>
        </w:rPr>
        <w:t>D</w:t>
      </w:r>
      <w:r w:rsidR="007A1165">
        <w:rPr>
          <w:rFonts w:ascii="Arial" w:hAnsi="Arial" w:cs="Arial"/>
          <w:bCs/>
          <w:sz w:val="20"/>
          <w:szCs w:val="20"/>
        </w:rPr>
        <w:t xml:space="preserve">as Transaktionsvolumen (TAV) </w:t>
      </w:r>
      <w:r w:rsidR="00C37804">
        <w:rPr>
          <w:rFonts w:ascii="Arial" w:hAnsi="Arial" w:cs="Arial"/>
          <w:bCs/>
          <w:sz w:val="20"/>
          <w:szCs w:val="20"/>
        </w:rPr>
        <w:t xml:space="preserve">belief sich </w:t>
      </w:r>
      <w:r w:rsidR="008B2EC7">
        <w:rPr>
          <w:rFonts w:ascii="Arial" w:hAnsi="Arial" w:cs="Arial"/>
          <w:bCs/>
          <w:sz w:val="20"/>
          <w:szCs w:val="20"/>
        </w:rPr>
        <w:t>auf rund 700 Mio. €.</w:t>
      </w:r>
      <w:r w:rsidR="00C20D2F">
        <w:rPr>
          <w:rFonts w:ascii="Arial" w:hAnsi="Arial" w:cs="Arial"/>
          <w:bCs/>
          <w:sz w:val="20"/>
          <w:szCs w:val="20"/>
        </w:rPr>
        <w:t xml:space="preserve"> Zu diesem Ergebnis trug maßgeblich </w:t>
      </w:r>
      <w:r w:rsidR="00C20D2F">
        <w:rPr>
          <w:rFonts w:ascii="Arial" w:hAnsi="Arial" w:cs="Arial"/>
          <w:sz w:val="20"/>
          <w:szCs w:val="20"/>
        </w:rPr>
        <w:t>der Anteil</w:t>
      </w:r>
      <w:r w:rsidR="00C20D2F" w:rsidRPr="007A1165">
        <w:rPr>
          <w:rFonts w:ascii="Arial" w:hAnsi="Arial" w:cs="Arial"/>
          <w:sz w:val="20"/>
          <w:szCs w:val="20"/>
        </w:rPr>
        <w:t xml:space="preserve">verkauf des Kaufhauses „KaDeWe“ durch Signa Prime </w:t>
      </w:r>
      <w:proofErr w:type="spellStart"/>
      <w:r w:rsidR="00C20D2F" w:rsidRPr="007A1165">
        <w:rPr>
          <w:rFonts w:ascii="Arial" w:hAnsi="Arial" w:cs="Arial"/>
          <w:sz w:val="20"/>
          <w:szCs w:val="20"/>
        </w:rPr>
        <w:t>Selection</w:t>
      </w:r>
      <w:proofErr w:type="spellEnd"/>
      <w:r w:rsidR="00C20D2F" w:rsidRPr="007A1165">
        <w:rPr>
          <w:rFonts w:ascii="Arial" w:hAnsi="Arial" w:cs="Arial"/>
          <w:sz w:val="20"/>
          <w:szCs w:val="20"/>
        </w:rPr>
        <w:t xml:space="preserve"> bei</w:t>
      </w:r>
      <w:r w:rsidR="00C20D2F">
        <w:rPr>
          <w:rFonts w:ascii="Arial" w:hAnsi="Arial" w:cs="Arial"/>
          <w:sz w:val="20"/>
          <w:szCs w:val="20"/>
        </w:rPr>
        <w:t>.</w:t>
      </w:r>
      <w:r w:rsidR="008B2EC7">
        <w:rPr>
          <w:rFonts w:ascii="Arial" w:hAnsi="Arial" w:cs="Arial"/>
          <w:bCs/>
          <w:sz w:val="20"/>
          <w:szCs w:val="20"/>
        </w:rPr>
        <w:t xml:space="preserve"> </w:t>
      </w:r>
      <w:r w:rsidR="00C20D2F">
        <w:rPr>
          <w:rFonts w:ascii="Arial" w:hAnsi="Arial" w:cs="Arial"/>
          <w:bCs/>
          <w:sz w:val="20"/>
          <w:szCs w:val="20"/>
        </w:rPr>
        <w:t xml:space="preserve">Im Vergleich zum Vorjahresquartal, welches durch die großvolumige Übernahme der </w:t>
      </w:r>
      <w:proofErr w:type="spellStart"/>
      <w:r w:rsidR="00C20D2F">
        <w:rPr>
          <w:rFonts w:ascii="Arial" w:hAnsi="Arial" w:cs="Arial"/>
          <w:bCs/>
          <w:sz w:val="20"/>
          <w:szCs w:val="20"/>
        </w:rPr>
        <w:t>alstria</w:t>
      </w:r>
      <w:proofErr w:type="spellEnd"/>
      <w:r w:rsidR="00C20D2F">
        <w:rPr>
          <w:rFonts w:ascii="Arial" w:hAnsi="Arial" w:cs="Arial"/>
          <w:bCs/>
          <w:sz w:val="20"/>
          <w:szCs w:val="20"/>
        </w:rPr>
        <w:t xml:space="preserve"> durch </w:t>
      </w:r>
      <w:proofErr w:type="spellStart"/>
      <w:r w:rsidR="00C20D2F">
        <w:rPr>
          <w:rFonts w:ascii="Arial" w:hAnsi="Arial" w:cs="Arial"/>
          <w:bCs/>
          <w:sz w:val="20"/>
          <w:szCs w:val="20"/>
        </w:rPr>
        <w:t>Brookfield</w:t>
      </w:r>
      <w:proofErr w:type="spellEnd"/>
      <w:r w:rsidR="00C20D2F">
        <w:rPr>
          <w:rFonts w:ascii="Arial" w:hAnsi="Arial" w:cs="Arial"/>
          <w:bCs/>
          <w:sz w:val="20"/>
          <w:szCs w:val="20"/>
        </w:rPr>
        <w:t xml:space="preserve"> Properties geprägt war, </w:t>
      </w:r>
      <w:r w:rsidR="00D25C90">
        <w:rPr>
          <w:rFonts w:ascii="Arial" w:hAnsi="Arial" w:cs="Arial"/>
          <w:bCs/>
          <w:sz w:val="20"/>
          <w:szCs w:val="20"/>
        </w:rPr>
        <w:t>entspricht dies einem</w:t>
      </w:r>
      <w:r w:rsidR="00C20D2F">
        <w:rPr>
          <w:rFonts w:ascii="Arial" w:hAnsi="Arial" w:cs="Arial"/>
          <w:bCs/>
          <w:sz w:val="20"/>
          <w:szCs w:val="20"/>
        </w:rPr>
        <w:t xml:space="preserve"> </w:t>
      </w:r>
      <w:r w:rsidR="00D25C90">
        <w:rPr>
          <w:rFonts w:ascii="Arial" w:hAnsi="Arial" w:cs="Arial"/>
          <w:bCs/>
          <w:sz w:val="20"/>
          <w:szCs w:val="20"/>
        </w:rPr>
        <w:t xml:space="preserve">deutlichen </w:t>
      </w:r>
      <w:r w:rsidR="00181063">
        <w:rPr>
          <w:rFonts w:ascii="Arial" w:hAnsi="Arial" w:cs="Arial"/>
          <w:bCs/>
          <w:sz w:val="20"/>
          <w:szCs w:val="20"/>
        </w:rPr>
        <w:t>Minus von etwa 70 %</w:t>
      </w:r>
      <w:r w:rsidR="00C20D2F">
        <w:rPr>
          <w:rFonts w:ascii="Arial" w:hAnsi="Arial" w:cs="Arial"/>
          <w:bCs/>
          <w:sz w:val="20"/>
          <w:szCs w:val="20"/>
        </w:rPr>
        <w:t>.</w:t>
      </w:r>
    </w:p>
    <w:p w14:paraId="588B0FD2" w14:textId="77777777" w:rsidR="008B2EC7" w:rsidRDefault="008B2EC7" w:rsidP="000C770D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68423B15" w14:textId="4B948C6B" w:rsidR="00C37804" w:rsidRDefault="00C37804" w:rsidP="00C3780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4E037C">
        <w:rPr>
          <w:rFonts w:ascii="Arial" w:hAnsi="Arial" w:cs="Arial"/>
          <w:i/>
          <w:sz w:val="20"/>
          <w:szCs w:val="20"/>
        </w:rPr>
        <w:t>In den</w:t>
      </w:r>
      <w:r w:rsidR="009C47F0">
        <w:rPr>
          <w:rFonts w:ascii="Arial" w:hAnsi="Arial" w:cs="Arial"/>
          <w:i/>
          <w:sz w:val="20"/>
          <w:szCs w:val="20"/>
        </w:rPr>
        <w:t xml:space="preserve"> ersten drei Monate</w:t>
      </w:r>
      <w:r w:rsidR="00FE345C">
        <w:rPr>
          <w:rFonts w:ascii="Arial" w:hAnsi="Arial" w:cs="Arial"/>
          <w:i/>
          <w:sz w:val="20"/>
          <w:szCs w:val="20"/>
        </w:rPr>
        <w:t>n</w:t>
      </w:r>
      <w:r w:rsidR="009C47F0">
        <w:rPr>
          <w:rFonts w:ascii="Arial" w:hAnsi="Arial" w:cs="Arial"/>
          <w:i/>
          <w:sz w:val="20"/>
          <w:szCs w:val="20"/>
        </w:rPr>
        <w:t xml:space="preserve"> des Jahres </w:t>
      </w:r>
      <w:r w:rsidR="004E037C">
        <w:rPr>
          <w:rFonts w:ascii="Arial" w:hAnsi="Arial" w:cs="Arial"/>
          <w:i/>
          <w:sz w:val="20"/>
          <w:szCs w:val="20"/>
        </w:rPr>
        <w:t>wurden</w:t>
      </w:r>
      <w:r w:rsidR="009C47F0">
        <w:rPr>
          <w:rFonts w:ascii="Arial" w:hAnsi="Arial" w:cs="Arial"/>
          <w:i/>
          <w:sz w:val="20"/>
          <w:szCs w:val="20"/>
        </w:rPr>
        <w:t xml:space="preserve"> wenige Transaktionen </w:t>
      </w:r>
      <w:r w:rsidR="00FE345C">
        <w:rPr>
          <w:rFonts w:ascii="Arial" w:hAnsi="Arial" w:cs="Arial"/>
          <w:i/>
          <w:sz w:val="20"/>
          <w:szCs w:val="20"/>
        </w:rPr>
        <w:t>am</w:t>
      </w:r>
      <w:r w:rsidR="009C47F0">
        <w:rPr>
          <w:rFonts w:ascii="Arial" w:hAnsi="Arial" w:cs="Arial"/>
          <w:i/>
          <w:sz w:val="20"/>
          <w:szCs w:val="20"/>
        </w:rPr>
        <w:t xml:space="preserve"> Berliner Investmentmarkt</w:t>
      </w:r>
      <w:r w:rsidR="004E037C">
        <w:rPr>
          <w:rFonts w:ascii="Arial" w:hAnsi="Arial" w:cs="Arial"/>
          <w:i/>
          <w:sz w:val="20"/>
          <w:szCs w:val="20"/>
        </w:rPr>
        <w:t xml:space="preserve"> abgeschlossen. Damit liegt die Hauptstadt im bundesweiten Trend“, </w:t>
      </w:r>
      <w:r w:rsidR="004E037C" w:rsidRPr="004E037C">
        <w:rPr>
          <w:rFonts w:ascii="Arial" w:hAnsi="Arial" w:cs="Arial"/>
          <w:sz w:val="20"/>
          <w:szCs w:val="20"/>
        </w:rPr>
        <w:t xml:space="preserve">sagt </w:t>
      </w:r>
      <w:r w:rsidR="004E037C" w:rsidRPr="004E037C">
        <w:rPr>
          <w:rFonts w:ascii="Arial" w:hAnsi="Arial" w:cs="Arial"/>
          <w:b/>
          <w:sz w:val="20"/>
          <w:szCs w:val="20"/>
        </w:rPr>
        <w:t>Frank-D. Albers</w:t>
      </w:r>
      <w:r w:rsidR="004E037C" w:rsidRPr="004E037C">
        <w:rPr>
          <w:rFonts w:ascii="Arial" w:hAnsi="Arial" w:cs="Arial"/>
          <w:sz w:val="20"/>
          <w:szCs w:val="20"/>
        </w:rPr>
        <w:t>, Geschäftsführer von Grossmann &amp; Berger, Mitglied von German Property Partners (GPP).</w:t>
      </w:r>
      <w:r w:rsidR="00C20D2F">
        <w:rPr>
          <w:rFonts w:ascii="Arial" w:hAnsi="Arial" w:cs="Arial"/>
          <w:i/>
          <w:sz w:val="20"/>
          <w:szCs w:val="20"/>
        </w:rPr>
        <w:t xml:space="preserve"> </w:t>
      </w:r>
      <w:r w:rsidR="00EF75B6">
        <w:rPr>
          <w:rFonts w:ascii="Arial" w:hAnsi="Arial" w:cs="Arial"/>
          <w:i/>
          <w:sz w:val="20"/>
          <w:szCs w:val="20"/>
        </w:rPr>
        <w:t>„</w:t>
      </w:r>
      <w:r w:rsidR="00C20D2F">
        <w:rPr>
          <w:rFonts w:ascii="Arial" w:hAnsi="Arial" w:cs="Arial"/>
          <w:i/>
          <w:sz w:val="20"/>
          <w:szCs w:val="20"/>
        </w:rPr>
        <w:t>Das unsichere Marktumfeld sorgt nach wie vor für Zurückhaltung unter</w:t>
      </w:r>
      <w:r w:rsidR="004E037C">
        <w:rPr>
          <w:rFonts w:ascii="Arial" w:hAnsi="Arial" w:cs="Arial"/>
          <w:i/>
          <w:sz w:val="20"/>
          <w:szCs w:val="20"/>
        </w:rPr>
        <w:t xml:space="preserve"> Investoren. V</w:t>
      </w:r>
      <w:r w:rsidR="008B2EC7" w:rsidRPr="00C37804">
        <w:rPr>
          <w:rFonts w:ascii="Arial" w:hAnsi="Arial" w:cs="Arial"/>
          <w:i/>
          <w:sz w:val="20"/>
          <w:szCs w:val="20"/>
        </w:rPr>
        <w:t xml:space="preserve">iele </w:t>
      </w:r>
      <w:r w:rsidR="004E037C">
        <w:rPr>
          <w:rFonts w:ascii="Arial" w:hAnsi="Arial" w:cs="Arial"/>
          <w:i/>
          <w:sz w:val="20"/>
          <w:szCs w:val="20"/>
        </w:rPr>
        <w:t>Kauf</w:t>
      </w:r>
      <w:r w:rsidR="008B2EC7" w:rsidRPr="00C37804">
        <w:rPr>
          <w:rFonts w:ascii="Arial" w:hAnsi="Arial" w:cs="Arial"/>
          <w:i/>
          <w:sz w:val="20"/>
          <w:szCs w:val="20"/>
        </w:rPr>
        <w:t>prozesse sind weiterhin ‚on hold‘ gesetzt</w:t>
      </w:r>
      <w:r w:rsidR="004E037C">
        <w:rPr>
          <w:rFonts w:ascii="Arial" w:hAnsi="Arial" w:cs="Arial"/>
          <w:i/>
          <w:sz w:val="20"/>
          <w:szCs w:val="20"/>
        </w:rPr>
        <w:t xml:space="preserve"> und Investoren warten den Abschluss der Preisfindungsphase ab.“</w:t>
      </w:r>
      <w:r w:rsidR="004E037C" w:rsidRPr="004E037C">
        <w:rPr>
          <w:rFonts w:ascii="Arial" w:hAnsi="Arial" w:cs="Arial"/>
          <w:sz w:val="20"/>
          <w:szCs w:val="20"/>
        </w:rPr>
        <w:t xml:space="preserve"> Für den weiteren Jahresverlauf prognostiziert </w:t>
      </w:r>
      <w:r w:rsidR="004E037C" w:rsidRPr="004E037C">
        <w:rPr>
          <w:rFonts w:ascii="Arial" w:hAnsi="Arial" w:cs="Arial"/>
          <w:b/>
          <w:sz w:val="20"/>
          <w:szCs w:val="20"/>
        </w:rPr>
        <w:t>Albers</w:t>
      </w:r>
      <w:r w:rsidR="004E037C">
        <w:rPr>
          <w:rFonts w:ascii="Arial" w:hAnsi="Arial" w:cs="Arial"/>
          <w:sz w:val="20"/>
          <w:szCs w:val="20"/>
        </w:rPr>
        <w:t xml:space="preserve">: </w:t>
      </w:r>
      <w:r w:rsidR="009C47F0">
        <w:rPr>
          <w:rFonts w:ascii="Arial" w:hAnsi="Arial" w:cs="Arial"/>
          <w:i/>
          <w:sz w:val="20"/>
          <w:szCs w:val="20"/>
        </w:rPr>
        <w:t>„Berlin ist und bleibt ein attraktiver Makrostandort für Investoren. S</w:t>
      </w:r>
      <w:r w:rsidR="009C47F0" w:rsidRPr="00173FDB">
        <w:rPr>
          <w:rFonts w:ascii="Arial" w:hAnsi="Arial" w:cs="Arial"/>
          <w:i/>
          <w:sz w:val="20"/>
          <w:szCs w:val="20"/>
        </w:rPr>
        <w:t>ofern ein stabil</w:t>
      </w:r>
      <w:r w:rsidR="009C47F0">
        <w:rPr>
          <w:rFonts w:ascii="Arial" w:hAnsi="Arial" w:cs="Arial"/>
          <w:i/>
          <w:sz w:val="20"/>
          <w:szCs w:val="20"/>
        </w:rPr>
        <w:t>es</w:t>
      </w:r>
      <w:r w:rsidR="009C47F0" w:rsidRPr="00173FDB">
        <w:rPr>
          <w:rFonts w:ascii="Arial" w:hAnsi="Arial" w:cs="Arial"/>
          <w:i/>
          <w:sz w:val="20"/>
          <w:szCs w:val="20"/>
        </w:rPr>
        <w:t xml:space="preserve"> Zinsniveau verlässlichere Kalkulationen</w:t>
      </w:r>
      <w:r w:rsidR="009C47F0">
        <w:rPr>
          <w:rFonts w:ascii="Arial" w:hAnsi="Arial" w:cs="Arial"/>
          <w:i/>
          <w:sz w:val="20"/>
          <w:szCs w:val="20"/>
        </w:rPr>
        <w:t xml:space="preserve"> erlaubt</w:t>
      </w:r>
      <w:r w:rsidR="009C47F0" w:rsidRPr="009C47F0">
        <w:rPr>
          <w:rFonts w:ascii="Arial" w:hAnsi="Arial" w:cs="Arial"/>
          <w:i/>
          <w:sz w:val="20"/>
          <w:szCs w:val="20"/>
        </w:rPr>
        <w:t xml:space="preserve"> </w:t>
      </w:r>
      <w:r w:rsidR="004E037C">
        <w:rPr>
          <w:rFonts w:ascii="Arial" w:hAnsi="Arial" w:cs="Arial"/>
          <w:i/>
          <w:sz w:val="20"/>
          <w:szCs w:val="20"/>
        </w:rPr>
        <w:t>und die Preis</w:t>
      </w:r>
      <w:r w:rsidR="00FE345C">
        <w:rPr>
          <w:rFonts w:ascii="Arial" w:hAnsi="Arial" w:cs="Arial"/>
          <w:i/>
          <w:sz w:val="20"/>
          <w:szCs w:val="20"/>
        </w:rPr>
        <w:t>vorstellungen von Käufer- und Verkäuferseite sich wieder annähern</w:t>
      </w:r>
      <w:r w:rsidR="004E037C">
        <w:rPr>
          <w:rFonts w:ascii="Arial" w:hAnsi="Arial" w:cs="Arial"/>
          <w:i/>
          <w:sz w:val="20"/>
          <w:szCs w:val="20"/>
        </w:rPr>
        <w:t>, bin ich optimistisch, dass der Markt mehr Dynamik erfahren wird.“</w:t>
      </w:r>
    </w:p>
    <w:p w14:paraId="773B5024" w14:textId="0A035268" w:rsidR="00500507" w:rsidRDefault="00500507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9E0D37" w14:textId="77777777" w:rsidR="00710607" w:rsidRPr="00D35A6D" w:rsidRDefault="00710607" w:rsidP="00710607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0F8CDFB8" w14:textId="04E45090" w:rsidR="007A1165" w:rsidRPr="007A1165" w:rsidRDefault="007A1165" w:rsidP="007A1165">
      <w:pPr>
        <w:spacing w:after="0" w:line="36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7A1165">
        <w:rPr>
          <w:rFonts w:ascii="Arial" w:hAnsi="Arial" w:cs="Arial"/>
          <w:i/>
          <w:sz w:val="20"/>
          <w:szCs w:val="20"/>
        </w:rPr>
        <w:t>Hinweis: Da die folgenden Daten auf lediglich rund 10 Transaktionen beruhen, ist ihre Aussagekraft eingeschränkt.</w:t>
      </w:r>
    </w:p>
    <w:p w14:paraId="3A9EDFF3" w14:textId="2E5663F3" w:rsidR="003700A3" w:rsidRPr="00C37804" w:rsidRDefault="00B00E9A" w:rsidP="00B00E9A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Transaktionen</w:t>
      </w:r>
      <w:r w:rsidR="007A1165">
        <w:rPr>
          <w:rFonts w:ascii="Arial" w:hAnsi="Arial" w:cs="Arial"/>
          <w:sz w:val="20"/>
          <w:szCs w:val="20"/>
        </w:rPr>
        <w:t xml:space="preserve"> der</w:t>
      </w:r>
      <w:r w:rsidR="007A1165" w:rsidRPr="007A1165">
        <w:rPr>
          <w:rFonts w:ascii="Arial" w:hAnsi="Arial" w:cs="Arial"/>
          <w:sz w:val="20"/>
          <w:szCs w:val="20"/>
        </w:rPr>
        <w:t xml:space="preserve"> </w:t>
      </w:r>
      <w:r w:rsidR="007A1165" w:rsidRPr="007A1165">
        <w:rPr>
          <w:rFonts w:ascii="Arial" w:hAnsi="Arial" w:cs="Arial"/>
          <w:sz w:val="20"/>
          <w:szCs w:val="20"/>
          <w:u w:val="single"/>
        </w:rPr>
        <w:t>Größen</w:t>
      </w:r>
      <w:r w:rsidR="007A1165">
        <w:rPr>
          <w:rFonts w:ascii="Arial" w:hAnsi="Arial" w:cs="Arial"/>
          <w:sz w:val="20"/>
          <w:szCs w:val="20"/>
          <w:u w:val="single"/>
        </w:rPr>
        <w:t>klasse</w:t>
      </w:r>
      <w:r w:rsidR="007A1165" w:rsidRPr="007A1165">
        <w:rPr>
          <w:rFonts w:ascii="Arial" w:hAnsi="Arial" w:cs="Arial"/>
          <w:sz w:val="20"/>
          <w:szCs w:val="20"/>
        </w:rPr>
        <w:t xml:space="preserve"> über 100 Mio. € machten mit rund 51 % den </w:t>
      </w:r>
      <w:r>
        <w:rPr>
          <w:rFonts w:ascii="Arial" w:hAnsi="Arial" w:cs="Arial"/>
          <w:sz w:val="20"/>
          <w:szCs w:val="20"/>
        </w:rPr>
        <w:t>größten Anteil des TAV aus</w:t>
      </w:r>
      <w:r w:rsidR="007A1165" w:rsidRPr="007A1165">
        <w:rPr>
          <w:rFonts w:ascii="Arial" w:hAnsi="Arial" w:cs="Arial"/>
          <w:sz w:val="20"/>
          <w:szCs w:val="20"/>
        </w:rPr>
        <w:t>.</w:t>
      </w:r>
      <w:r w:rsidRPr="00B00E9A">
        <w:t xml:space="preserve"> </w:t>
      </w:r>
      <w:r w:rsidRPr="00B00E9A">
        <w:rPr>
          <w:rFonts w:ascii="Arial" w:hAnsi="Arial" w:cs="Arial"/>
          <w:sz w:val="20"/>
          <w:szCs w:val="20"/>
        </w:rPr>
        <w:t>Auch hierzu trug vor allem der Anteilverkauf des Kaufhauses „KaDeWe“ bei</w:t>
      </w:r>
      <w:r>
        <w:rPr>
          <w:rFonts w:ascii="Arial" w:hAnsi="Arial" w:cs="Arial"/>
          <w:sz w:val="20"/>
          <w:szCs w:val="20"/>
        </w:rPr>
        <w:t>.</w:t>
      </w:r>
      <w:r w:rsidR="007A1165" w:rsidRPr="007A11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Etwa 29 %</w:t>
      </w:r>
      <w:r w:rsidR="007A1165" w:rsidRPr="007A11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TAV </w:t>
      </w:r>
      <w:r w:rsidR="007A1165" w:rsidRPr="007A1165">
        <w:rPr>
          <w:rFonts w:ascii="Arial" w:hAnsi="Arial" w:cs="Arial"/>
          <w:sz w:val="20"/>
          <w:szCs w:val="20"/>
        </w:rPr>
        <w:t>entfielen auf Abschlüsse i</w:t>
      </w:r>
      <w:r w:rsidR="007A1165">
        <w:rPr>
          <w:rFonts w:ascii="Arial" w:hAnsi="Arial" w:cs="Arial"/>
          <w:sz w:val="20"/>
          <w:szCs w:val="20"/>
        </w:rPr>
        <w:t xml:space="preserve">m </w:t>
      </w:r>
      <w:r w:rsidR="007A1165" w:rsidRPr="007A1165">
        <w:rPr>
          <w:rFonts w:ascii="Arial" w:hAnsi="Arial" w:cs="Arial"/>
          <w:sz w:val="20"/>
          <w:szCs w:val="20"/>
        </w:rPr>
        <w:t>Größen</w:t>
      </w:r>
      <w:r w:rsidR="007A1165">
        <w:rPr>
          <w:rFonts w:ascii="Arial" w:hAnsi="Arial" w:cs="Arial"/>
          <w:sz w:val="20"/>
          <w:szCs w:val="20"/>
        </w:rPr>
        <w:t>segment</w:t>
      </w:r>
      <w:r w:rsidR="007A1165" w:rsidRPr="007A1165">
        <w:rPr>
          <w:rFonts w:ascii="Arial" w:hAnsi="Arial" w:cs="Arial"/>
          <w:sz w:val="20"/>
          <w:szCs w:val="20"/>
        </w:rPr>
        <w:t xml:space="preserve"> von 51 bis 100 </w:t>
      </w:r>
      <w:proofErr w:type="spellStart"/>
      <w:r w:rsidR="007A1165" w:rsidRPr="007A1165">
        <w:rPr>
          <w:rFonts w:ascii="Arial" w:hAnsi="Arial" w:cs="Arial"/>
          <w:sz w:val="20"/>
          <w:szCs w:val="20"/>
        </w:rPr>
        <w:t>Mio</w:t>
      </w:r>
      <w:proofErr w:type="spellEnd"/>
      <w:r w:rsidR="007A1165">
        <w:rPr>
          <w:rFonts w:ascii="Arial" w:hAnsi="Arial" w:cs="Arial"/>
          <w:sz w:val="20"/>
          <w:szCs w:val="20"/>
        </w:rPr>
        <w:t xml:space="preserve"> €</w:t>
      </w:r>
      <w:r w:rsidR="007A1165" w:rsidRPr="007A1165">
        <w:rPr>
          <w:rFonts w:ascii="Arial" w:hAnsi="Arial" w:cs="Arial"/>
          <w:sz w:val="20"/>
          <w:szCs w:val="20"/>
        </w:rPr>
        <w:t>.</w:t>
      </w:r>
    </w:p>
    <w:p w14:paraId="00987CED" w14:textId="103DC21E" w:rsidR="00F038A9" w:rsidRDefault="00F038A9" w:rsidP="00B20396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einem Volumenanteil</w:t>
      </w:r>
      <w:r w:rsidR="00B00E9A">
        <w:rPr>
          <w:rFonts w:ascii="Arial" w:hAnsi="Arial" w:cs="Arial"/>
          <w:sz w:val="20"/>
          <w:szCs w:val="20"/>
        </w:rPr>
        <w:t xml:space="preserve"> von</w:t>
      </w:r>
      <w:r>
        <w:rPr>
          <w:rFonts w:ascii="Arial" w:hAnsi="Arial" w:cs="Arial"/>
          <w:sz w:val="20"/>
          <w:szCs w:val="20"/>
        </w:rPr>
        <w:t xml:space="preserve"> rund 50 % waren Einzelhandelsimmobilien die am stärksten gehandelte </w:t>
      </w:r>
      <w:r w:rsidRPr="00F038A9">
        <w:rPr>
          <w:rFonts w:ascii="Arial" w:hAnsi="Arial" w:cs="Arial"/>
          <w:sz w:val="20"/>
          <w:szCs w:val="20"/>
          <w:u w:val="single"/>
        </w:rPr>
        <w:t>Assetklasse</w:t>
      </w:r>
      <w:r>
        <w:rPr>
          <w:rFonts w:ascii="Arial" w:hAnsi="Arial" w:cs="Arial"/>
          <w:sz w:val="20"/>
          <w:szCs w:val="20"/>
        </w:rPr>
        <w:t xml:space="preserve">. </w:t>
      </w:r>
      <w:r w:rsidR="00D25C90">
        <w:rPr>
          <w:rFonts w:ascii="Arial" w:hAnsi="Arial" w:cs="Arial"/>
          <w:sz w:val="20"/>
          <w:szCs w:val="20"/>
        </w:rPr>
        <w:t>Ihre ungewöhnlich starke Präsenz</w:t>
      </w:r>
      <w:r w:rsidR="00E35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lässt sich ebenfalls maßgeblich auf den Anteilverkauf des „KaDeWe“ zurückführen. Darauf folgten Büroobjekte mit 21 % und Mixed-Use-Immobilien mit 13 %.</w:t>
      </w:r>
    </w:p>
    <w:p w14:paraId="4F6453F1" w14:textId="159B2E1D" w:rsidR="00852B44" w:rsidRDefault="00FE5779" w:rsidP="00FE6B84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Spezialfonds </w:t>
      </w:r>
      <w:r w:rsidR="00F038A9">
        <w:rPr>
          <w:rFonts w:ascii="Arial" w:hAnsi="Arial" w:cs="Arial"/>
          <w:sz w:val="20"/>
          <w:szCs w:val="20"/>
        </w:rPr>
        <w:t xml:space="preserve">zeigten sich als Käufer </w:t>
      </w:r>
      <w:r w:rsidR="00B00E9A">
        <w:rPr>
          <w:rFonts w:ascii="Arial" w:hAnsi="Arial" w:cs="Arial"/>
          <w:sz w:val="20"/>
          <w:szCs w:val="20"/>
        </w:rPr>
        <w:t>sehr aktiv</w:t>
      </w:r>
      <w:r w:rsidR="00FF638F">
        <w:rPr>
          <w:rFonts w:ascii="Arial" w:hAnsi="Arial" w:cs="Arial"/>
          <w:sz w:val="20"/>
          <w:szCs w:val="20"/>
        </w:rPr>
        <w:t>, r</w:t>
      </w:r>
      <w:r w:rsidR="00F038A9">
        <w:rPr>
          <w:rFonts w:ascii="Arial" w:hAnsi="Arial" w:cs="Arial"/>
          <w:sz w:val="20"/>
          <w:szCs w:val="20"/>
        </w:rPr>
        <w:t xml:space="preserve">und 54 % des TAV entfielen auf diese </w:t>
      </w:r>
      <w:r w:rsidR="00F038A9" w:rsidRPr="00FF638F">
        <w:rPr>
          <w:rFonts w:ascii="Arial" w:hAnsi="Arial" w:cs="Arial"/>
          <w:sz w:val="20"/>
          <w:szCs w:val="20"/>
          <w:u w:val="single"/>
        </w:rPr>
        <w:t>Käufergruppe</w:t>
      </w:r>
      <w:r w:rsidR="00F038A9">
        <w:rPr>
          <w:rFonts w:ascii="Arial" w:hAnsi="Arial" w:cs="Arial"/>
          <w:sz w:val="20"/>
          <w:szCs w:val="20"/>
        </w:rPr>
        <w:t xml:space="preserve">. </w:t>
      </w:r>
    </w:p>
    <w:p w14:paraId="786BE72A" w14:textId="236C7D64" w:rsidR="00FE5779" w:rsidRPr="00FF638F" w:rsidRDefault="00E35C25" w:rsidP="00FF638F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F638F">
        <w:rPr>
          <w:rFonts w:ascii="Arial" w:hAnsi="Arial" w:cs="Arial"/>
          <w:sz w:val="20"/>
          <w:szCs w:val="20"/>
        </w:rPr>
        <w:t xml:space="preserve">uf </w:t>
      </w:r>
      <w:r w:rsidR="00314F02" w:rsidRPr="00FF638F">
        <w:rPr>
          <w:rFonts w:ascii="Arial" w:hAnsi="Arial" w:cs="Arial"/>
          <w:sz w:val="20"/>
          <w:szCs w:val="20"/>
          <w:u w:val="single"/>
        </w:rPr>
        <w:t>Verkäuferseite</w:t>
      </w:r>
      <w:r w:rsidR="00FF638F">
        <w:rPr>
          <w:rFonts w:ascii="Arial" w:hAnsi="Arial" w:cs="Arial"/>
          <w:sz w:val="20"/>
          <w:szCs w:val="20"/>
        </w:rPr>
        <w:t xml:space="preserve"> waren</w:t>
      </w:r>
      <w:r w:rsidR="00FE5779">
        <w:rPr>
          <w:rFonts w:ascii="Arial" w:hAnsi="Arial" w:cs="Arial"/>
          <w:sz w:val="20"/>
          <w:szCs w:val="20"/>
        </w:rPr>
        <w:t xml:space="preserve"> Börsennotierte Immobilieninvestment-</w:t>
      </w:r>
      <w:r w:rsidR="00FF638F">
        <w:rPr>
          <w:rFonts w:ascii="Arial" w:hAnsi="Arial" w:cs="Arial"/>
          <w:sz w:val="20"/>
          <w:szCs w:val="20"/>
        </w:rPr>
        <w:t xml:space="preserve">AGs/REITs mit rund 51 % die </w:t>
      </w:r>
      <w:r w:rsidR="00B00E9A">
        <w:rPr>
          <w:rFonts w:ascii="Arial" w:hAnsi="Arial" w:cs="Arial"/>
          <w:sz w:val="20"/>
          <w:szCs w:val="20"/>
        </w:rPr>
        <w:t>präsenteste</w:t>
      </w:r>
      <w:r w:rsidR="00FF638F">
        <w:rPr>
          <w:rFonts w:ascii="Arial" w:hAnsi="Arial" w:cs="Arial"/>
          <w:sz w:val="20"/>
          <w:szCs w:val="20"/>
        </w:rPr>
        <w:t xml:space="preserve"> Gruppe</w:t>
      </w:r>
      <w:r w:rsidR="00D25C90">
        <w:rPr>
          <w:rFonts w:ascii="Arial" w:hAnsi="Arial" w:cs="Arial"/>
          <w:sz w:val="20"/>
          <w:szCs w:val="20"/>
        </w:rPr>
        <w:t>.</w:t>
      </w:r>
    </w:p>
    <w:p w14:paraId="5A53022F" w14:textId="72231954" w:rsidR="00314F02" w:rsidRDefault="00314F02" w:rsidP="00FE6B84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638F">
        <w:rPr>
          <w:rFonts w:ascii="Arial" w:hAnsi="Arial" w:cs="Arial"/>
          <w:sz w:val="20"/>
          <w:szCs w:val="20"/>
          <w:u w:val="single"/>
        </w:rPr>
        <w:t>Internationale Investoren</w:t>
      </w:r>
      <w:r w:rsidR="00FF638F">
        <w:rPr>
          <w:rFonts w:ascii="Arial" w:hAnsi="Arial" w:cs="Arial"/>
          <w:sz w:val="20"/>
          <w:szCs w:val="20"/>
        </w:rPr>
        <w:t xml:space="preserve"> zeigten sich mit einem TAV-Anteil von rund</w:t>
      </w:r>
      <w:r w:rsidR="003F2985">
        <w:rPr>
          <w:rFonts w:ascii="Arial" w:hAnsi="Arial" w:cs="Arial"/>
          <w:sz w:val="20"/>
          <w:szCs w:val="20"/>
        </w:rPr>
        <w:t xml:space="preserve"> 69 % sehr aktiv</w:t>
      </w:r>
      <w:r w:rsidR="00FF638F">
        <w:rPr>
          <w:rFonts w:ascii="Arial" w:hAnsi="Arial" w:cs="Arial"/>
          <w:sz w:val="20"/>
          <w:szCs w:val="20"/>
        </w:rPr>
        <w:t>.</w:t>
      </w:r>
    </w:p>
    <w:p w14:paraId="0795C973" w14:textId="7E82B7FB" w:rsidR="00C7341F" w:rsidRDefault="000D3B78" w:rsidP="00FE345C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0D3B78">
        <w:rPr>
          <w:rFonts w:ascii="Arial" w:hAnsi="Arial" w:cs="Arial"/>
          <w:sz w:val="20"/>
          <w:szCs w:val="20"/>
        </w:rPr>
        <w:t xml:space="preserve">Das steigende Zinsniveau ließ die </w:t>
      </w:r>
      <w:r w:rsidR="00314F02" w:rsidRPr="000D3B78">
        <w:rPr>
          <w:rFonts w:ascii="Arial" w:hAnsi="Arial" w:cs="Arial"/>
          <w:sz w:val="20"/>
          <w:szCs w:val="20"/>
          <w:u w:val="single"/>
        </w:rPr>
        <w:t>Spitzenrenditen</w:t>
      </w:r>
      <w:r w:rsidR="00FE5779" w:rsidRPr="000D3B78">
        <w:rPr>
          <w:rFonts w:ascii="Arial" w:hAnsi="Arial" w:cs="Arial"/>
          <w:sz w:val="20"/>
          <w:szCs w:val="20"/>
        </w:rPr>
        <w:t xml:space="preserve"> </w:t>
      </w:r>
      <w:r w:rsidRPr="000D3B78">
        <w:rPr>
          <w:rFonts w:ascii="Arial" w:hAnsi="Arial" w:cs="Arial"/>
          <w:sz w:val="20"/>
          <w:szCs w:val="20"/>
        </w:rPr>
        <w:t xml:space="preserve">im Vergleich zum Vorjahresquartal </w:t>
      </w:r>
      <w:r w:rsidR="00FE5779" w:rsidRPr="000D3B78">
        <w:rPr>
          <w:rFonts w:ascii="Arial" w:hAnsi="Arial" w:cs="Arial"/>
          <w:sz w:val="20"/>
          <w:szCs w:val="20"/>
        </w:rPr>
        <w:t xml:space="preserve">in allen Assetklassen </w:t>
      </w:r>
      <w:r w:rsidRPr="000D3B78">
        <w:rPr>
          <w:rFonts w:ascii="Arial" w:hAnsi="Arial" w:cs="Arial"/>
          <w:sz w:val="20"/>
          <w:szCs w:val="20"/>
        </w:rPr>
        <w:t xml:space="preserve">ansteigen: für </w:t>
      </w:r>
      <w:r w:rsidR="00FE5779" w:rsidRPr="000D3B78">
        <w:rPr>
          <w:rFonts w:ascii="Arial" w:hAnsi="Arial" w:cs="Arial"/>
          <w:sz w:val="20"/>
          <w:szCs w:val="20"/>
        </w:rPr>
        <w:t>Büro</w:t>
      </w:r>
      <w:r w:rsidRPr="000D3B78">
        <w:rPr>
          <w:rFonts w:ascii="Arial" w:hAnsi="Arial" w:cs="Arial"/>
          <w:sz w:val="20"/>
          <w:szCs w:val="20"/>
        </w:rPr>
        <w:t>s um 1,</w:t>
      </w:r>
      <w:r>
        <w:rPr>
          <w:rFonts w:ascii="Arial" w:hAnsi="Arial" w:cs="Arial"/>
          <w:sz w:val="20"/>
          <w:szCs w:val="20"/>
        </w:rPr>
        <w:t>20</w:t>
      </w:r>
      <w:r w:rsidRPr="000D3B78">
        <w:rPr>
          <w:rFonts w:ascii="Arial" w:hAnsi="Arial" w:cs="Arial"/>
          <w:sz w:val="20"/>
          <w:szCs w:val="20"/>
        </w:rPr>
        <w:t xml:space="preserve"> %-Punkte auf 3,8 %, für </w:t>
      </w:r>
      <w:r>
        <w:rPr>
          <w:rFonts w:ascii="Arial" w:hAnsi="Arial" w:cs="Arial"/>
          <w:sz w:val="20"/>
          <w:szCs w:val="20"/>
        </w:rPr>
        <w:t>Geschäftshäuser um 1,30 %-Punkte</w:t>
      </w:r>
      <w:r w:rsidR="00FE5779" w:rsidRPr="000D3B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auf </w:t>
      </w:r>
      <w:r w:rsidR="00FE5779" w:rsidRPr="000D3B78">
        <w:rPr>
          <w:rFonts w:ascii="Arial" w:hAnsi="Arial" w:cs="Arial"/>
          <w:sz w:val="20"/>
          <w:szCs w:val="20"/>
        </w:rPr>
        <w:t xml:space="preserve">4,0 </w:t>
      </w:r>
      <w:r>
        <w:rPr>
          <w:rFonts w:ascii="Arial" w:hAnsi="Arial" w:cs="Arial"/>
          <w:sz w:val="20"/>
          <w:szCs w:val="20"/>
        </w:rPr>
        <w:t>% und für Lager- und Logistikimmobilien um 0,6 %-Punkte auf 3,8 %.</w:t>
      </w:r>
      <w:r w:rsidR="00FE345C" w:rsidRPr="00FE345C">
        <w:t xml:space="preserve"> </w:t>
      </w:r>
      <w:r w:rsidR="00FE345C" w:rsidRPr="00FE345C">
        <w:rPr>
          <w:rFonts w:ascii="Arial" w:hAnsi="Arial" w:cs="Arial"/>
          <w:sz w:val="20"/>
          <w:szCs w:val="20"/>
        </w:rPr>
        <w:t>Diese Einschätzung der Renditen beruht auf nur wenigen realen Referenzfällen.</w:t>
      </w:r>
    </w:p>
    <w:p w14:paraId="4E2455DF" w14:textId="77777777" w:rsidR="000D3B78" w:rsidRPr="00FE345C" w:rsidRDefault="000D3B78" w:rsidP="00FE345C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964"/>
        <w:gridCol w:w="1247"/>
      </w:tblGrid>
      <w:tr w:rsidR="00C7341F" w:rsidRPr="006F49D0" w14:paraId="2F4A79AC" w14:textId="77777777" w:rsidTr="00CF0163">
        <w:trPr>
          <w:trHeight w:val="283"/>
        </w:trPr>
        <w:tc>
          <w:tcPr>
            <w:tcW w:w="3964" w:type="dxa"/>
            <w:shd w:val="clear" w:color="auto" w:fill="000000" w:themeFill="text1"/>
          </w:tcPr>
          <w:p w14:paraId="185DEA24" w14:textId="643AB5A7" w:rsidR="00C7341F" w:rsidRPr="004712BA" w:rsidRDefault="00C7341F" w:rsidP="00C86C02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C02">
              <w:rPr>
                <w:rFonts w:ascii="Arial" w:hAnsi="Arial" w:cs="Arial"/>
                <w:b/>
                <w:sz w:val="20"/>
                <w:szCs w:val="20"/>
              </w:rPr>
              <w:t>Berlin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852B44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993" w:type="dxa"/>
            <w:shd w:val="clear" w:color="auto" w:fill="000000" w:themeFill="text1"/>
          </w:tcPr>
          <w:p w14:paraId="65EC24BE" w14:textId="77777777" w:rsidR="00C7341F" w:rsidRPr="004712BA" w:rsidRDefault="00C7341F" w:rsidP="0092788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C7341F" w:rsidRPr="006F49D0" w14:paraId="42F788D0" w14:textId="77777777" w:rsidTr="00CF0163">
        <w:trPr>
          <w:trHeight w:val="193"/>
        </w:trPr>
        <w:tc>
          <w:tcPr>
            <w:tcW w:w="3964" w:type="dxa"/>
          </w:tcPr>
          <w:p w14:paraId="572A7D7F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41D4BF4" w14:textId="445AB799" w:rsidR="00C7341F" w:rsidRPr="00E771E0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700</w:t>
            </w:r>
          </w:p>
        </w:tc>
      </w:tr>
      <w:tr w:rsidR="00C7341F" w:rsidRPr="006F49D0" w14:paraId="77D40A98" w14:textId="77777777" w:rsidTr="00CF0163">
        <w:trPr>
          <w:trHeight w:val="283"/>
        </w:trPr>
        <w:tc>
          <w:tcPr>
            <w:tcW w:w="3964" w:type="dxa"/>
          </w:tcPr>
          <w:p w14:paraId="2D485DBE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4C41151E" w14:textId="5B81B7E1" w:rsidR="00C7341F" w:rsidRPr="00E771E0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-70</w:t>
            </w:r>
          </w:p>
        </w:tc>
      </w:tr>
      <w:tr w:rsidR="00C7341F" w:rsidRPr="006F49D0" w14:paraId="297EB5D3" w14:textId="77777777" w:rsidTr="00CF0163">
        <w:trPr>
          <w:trHeight w:val="283"/>
        </w:trPr>
        <w:tc>
          <w:tcPr>
            <w:tcW w:w="3964" w:type="dxa"/>
          </w:tcPr>
          <w:p w14:paraId="4DA1F0EA" w14:textId="77777777" w:rsidR="00C7341F" w:rsidRPr="00CF57D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8A41321" w14:textId="0B8FCF8B" w:rsidR="00C7341F" w:rsidRPr="00E771E0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70</w:t>
            </w:r>
          </w:p>
        </w:tc>
      </w:tr>
      <w:tr w:rsidR="00C7341F" w:rsidRPr="006F49D0" w14:paraId="7A04E1EC" w14:textId="77777777" w:rsidTr="00CF0163">
        <w:trPr>
          <w:trHeight w:val="283"/>
        </w:trPr>
        <w:tc>
          <w:tcPr>
            <w:tcW w:w="3964" w:type="dxa"/>
          </w:tcPr>
          <w:p w14:paraId="7D123B83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F8204F4" w14:textId="27B3857A" w:rsidR="00C7341F" w:rsidRPr="00E771E0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3,8</w:t>
            </w:r>
          </w:p>
        </w:tc>
      </w:tr>
      <w:tr w:rsidR="00C7341F" w14:paraId="412D1554" w14:textId="77777777" w:rsidTr="00CF0163">
        <w:trPr>
          <w:trHeight w:val="283"/>
        </w:trPr>
        <w:tc>
          <w:tcPr>
            <w:tcW w:w="3964" w:type="dxa"/>
          </w:tcPr>
          <w:p w14:paraId="285C2069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7154116A" w14:textId="74032B8F" w:rsidR="00C7341F" w:rsidRPr="00E771E0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+1,</w:t>
            </w:r>
            <w:r w:rsidR="00AC12D2">
              <w:rPr>
                <w:rFonts w:ascii="Arial" w:hAnsi="Arial" w:cs="Arial"/>
                <w:sz w:val="18"/>
                <w:szCs w:val="16"/>
              </w:rPr>
              <w:t>20</w:t>
            </w:r>
          </w:p>
        </w:tc>
      </w:tr>
      <w:tr w:rsidR="00C7341F" w:rsidRPr="006F49D0" w14:paraId="1F3F0D4C" w14:textId="77777777" w:rsidTr="00CF0163">
        <w:trPr>
          <w:trHeight w:val="283"/>
        </w:trPr>
        <w:tc>
          <w:tcPr>
            <w:tcW w:w="3964" w:type="dxa"/>
          </w:tcPr>
          <w:p w14:paraId="7998213C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C400650" w14:textId="765D2546" w:rsidR="00C7341F" w:rsidRPr="00F67E03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4,0</w:t>
            </w:r>
          </w:p>
        </w:tc>
      </w:tr>
      <w:tr w:rsidR="00C7341F" w14:paraId="7E04E2D1" w14:textId="77777777" w:rsidTr="00CF0163">
        <w:trPr>
          <w:trHeight w:val="283"/>
        </w:trPr>
        <w:tc>
          <w:tcPr>
            <w:tcW w:w="3964" w:type="dxa"/>
          </w:tcPr>
          <w:p w14:paraId="50EDD51B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4F154500" w14:textId="156F1F8E" w:rsidR="00C7341F" w:rsidRPr="00F67E03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+1,</w:t>
            </w:r>
            <w:r w:rsidR="00AC12D2">
              <w:rPr>
                <w:rFonts w:ascii="Arial" w:hAnsi="Arial" w:cs="Arial"/>
                <w:sz w:val="18"/>
                <w:szCs w:val="16"/>
              </w:rPr>
              <w:t>2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7341F" w:rsidRPr="006F49D0" w14:paraId="661023F9" w14:textId="77777777" w:rsidTr="00CF0163">
        <w:trPr>
          <w:trHeight w:val="283"/>
        </w:trPr>
        <w:tc>
          <w:tcPr>
            <w:tcW w:w="3964" w:type="dxa"/>
          </w:tcPr>
          <w:p w14:paraId="1C7E799E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B0C6875" w14:textId="3CC57C3D" w:rsidR="00C7341F" w:rsidRPr="00F67E03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3,80</w:t>
            </w:r>
          </w:p>
        </w:tc>
      </w:tr>
      <w:tr w:rsidR="00C7341F" w14:paraId="63C42E15" w14:textId="77777777" w:rsidTr="00CF0163">
        <w:trPr>
          <w:trHeight w:val="283"/>
        </w:trPr>
        <w:tc>
          <w:tcPr>
            <w:tcW w:w="3964" w:type="dxa"/>
          </w:tcPr>
          <w:p w14:paraId="1440EEA3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A0F9B44" w14:textId="2C92F15C" w:rsidR="00C7341F" w:rsidRPr="00F67E03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+0,60</w:t>
            </w:r>
          </w:p>
        </w:tc>
      </w:tr>
      <w:tr w:rsidR="00C7341F" w:rsidRPr="006F49D0" w14:paraId="07A2DDCA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28C62D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7916D" w14:textId="7FCCABFA" w:rsidR="00C7341F" w:rsidRPr="00F67E03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Einzelhandel</w:t>
            </w:r>
          </w:p>
        </w:tc>
      </w:tr>
      <w:tr w:rsidR="00C7341F" w:rsidRPr="006F49D0" w14:paraId="6440AD70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0E234409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5C2D7" w14:textId="7DB9BB7B" w:rsidR="00C7341F" w:rsidRPr="00F67E03" w:rsidRDefault="00F6400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</w:tr>
    </w:tbl>
    <w:p w14:paraId="57438FD8" w14:textId="22419596" w:rsidR="00C7341F" w:rsidRDefault="003D69DE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D69DE">
        <w:rPr>
          <w:rFonts w:ascii="Arial" w:eastAsia="Arial" w:hAnsi="Arial" w:cs="Arial"/>
          <w:noProof/>
          <w:color w:val="000000" w:themeColor="text1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29B2082" wp14:editId="6F38AA06">
            <wp:simplePos x="0" y="0"/>
            <wp:positionH relativeFrom="column">
              <wp:posOffset>3404235</wp:posOffset>
            </wp:positionH>
            <wp:positionV relativeFrom="paragraph">
              <wp:posOffset>0</wp:posOffset>
            </wp:positionV>
            <wp:extent cx="2400935" cy="202565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22503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88A8E1A" w14:textId="77777777" w:rsidR="00C86C02" w:rsidRDefault="00C86C02" w:rsidP="00C7341F">
      <w:pPr>
        <w:rPr>
          <w:rFonts w:ascii="Arial" w:hAnsi="Arial" w:cs="Arial"/>
          <w:b/>
          <w:sz w:val="20"/>
          <w:szCs w:val="20"/>
        </w:rPr>
      </w:pPr>
    </w:p>
    <w:p w14:paraId="4582D23C" w14:textId="5EC70FC9" w:rsidR="00C7341F" w:rsidRPr="00A0600B" w:rsidRDefault="00C7341F" w:rsidP="00C734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bekannte Top-Transaktionen | Investmentmarkt </w:t>
      </w:r>
      <w:r w:rsidR="00C86C02">
        <w:rPr>
          <w:rFonts w:ascii="Arial" w:hAnsi="Arial" w:cs="Arial"/>
          <w:b/>
          <w:sz w:val="20"/>
          <w:szCs w:val="20"/>
        </w:rPr>
        <w:t>Berlin</w:t>
      </w:r>
      <w:r>
        <w:rPr>
          <w:rFonts w:ascii="Arial" w:hAnsi="Arial" w:cs="Arial"/>
          <w:b/>
          <w:sz w:val="20"/>
          <w:szCs w:val="20"/>
        </w:rPr>
        <w:t xml:space="preserve"> | 1.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</w:t>
      </w:r>
      <w:r w:rsidR="00852B44">
        <w:rPr>
          <w:rFonts w:ascii="Arial" w:hAnsi="Arial" w:cs="Arial"/>
          <w:b/>
          <w:sz w:val="20"/>
          <w:szCs w:val="20"/>
        </w:rPr>
        <w:t>3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560"/>
        <w:gridCol w:w="1417"/>
        <w:gridCol w:w="1134"/>
      </w:tblGrid>
      <w:tr w:rsidR="00C7341F" w:rsidRPr="006F49D0" w14:paraId="4F21D6DF" w14:textId="77777777" w:rsidTr="00A10E74">
        <w:trPr>
          <w:trHeight w:val="567"/>
        </w:trPr>
        <w:tc>
          <w:tcPr>
            <w:tcW w:w="2830" w:type="dxa"/>
            <w:shd w:val="clear" w:color="auto" w:fill="000000" w:themeFill="text1"/>
            <w:vAlign w:val="center"/>
          </w:tcPr>
          <w:p w14:paraId="46C82216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Projekt / Objekt</w:t>
            </w:r>
          </w:p>
          <w:p w14:paraId="06D07B1D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</w:tc>
        <w:tc>
          <w:tcPr>
            <w:tcW w:w="1418" w:type="dxa"/>
            <w:shd w:val="clear" w:color="auto" w:fill="000000" w:themeFill="text1"/>
          </w:tcPr>
          <w:p w14:paraId="070FC834" w14:textId="62260587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</w:tc>
        <w:tc>
          <w:tcPr>
            <w:tcW w:w="1417" w:type="dxa"/>
            <w:shd w:val="clear" w:color="auto" w:fill="000000" w:themeFill="text1"/>
          </w:tcPr>
          <w:p w14:paraId="03801D01" w14:textId="34D501C1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Assetklasse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14:paraId="64E565FC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Käufer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F865E58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0DE4216" w14:textId="03F3DD74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Kauf</w:t>
            </w:r>
            <w:r w:rsidR="002E73BB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</w:t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preis*</w:t>
            </w:r>
          </w:p>
          <w:p w14:paraId="199A4A51" w14:textId="77777777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Mio. €]</w:t>
            </w:r>
          </w:p>
        </w:tc>
      </w:tr>
      <w:tr w:rsidR="0096494F" w:rsidRPr="00F2414C" w14:paraId="052FCB1B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4CFC722" w14:textId="6A0E8415" w:rsidR="0096494F" w:rsidRPr="0096494F" w:rsidRDefault="0096494F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494F">
              <w:rPr>
                <w:rFonts w:ascii="Arial" w:hAnsi="Arial" w:cs="Arial"/>
                <w:color w:val="000000" w:themeColor="text1"/>
                <w:sz w:val="18"/>
                <w:szCs w:val="18"/>
              </w:rPr>
              <w:t>Kurfürstendamm 125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74F07" w14:textId="268D30CB" w:rsidR="0096494F" w:rsidRPr="0096494F" w:rsidRDefault="0096494F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96494F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</w:t>
            </w:r>
            <w:proofErr w:type="spellEnd"/>
            <w:r w:rsidRPr="0096494F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-West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F73B2" w14:textId="516BFF9A" w:rsidR="0096494F" w:rsidRDefault="0096494F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4463753" w14:textId="0369D899" w:rsidR="0096494F" w:rsidRPr="0096494F" w:rsidRDefault="0096494F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n. n.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545D1" w14:textId="166DA553" w:rsidR="0096494F" w:rsidRPr="0096494F" w:rsidRDefault="0096494F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494F">
              <w:rPr>
                <w:rFonts w:ascii="Arial" w:hAnsi="Arial" w:cs="Arial"/>
                <w:color w:val="000000" w:themeColor="text1"/>
                <w:sz w:val="18"/>
                <w:szCs w:val="18"/>
              </w:rPr>
              <w:t>Blackstone Group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43486" w14:textId="6EF07552" w:rsidR="0096494F" w:rsidRDefault="0096494F" w:rsidP="0096494F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C7341F" w:rsidRPr="00F2414C" w14:paraId="4DEF231D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8E408B5" w14:textId="6B80F250" w:rsidR="00C7341F" w:rsidRPr="00CA462D" w:rsidRDefault="0096494F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494F">
              <w:rPr>
                <w:rFonts w:ascii="Arial" w:hAnsi="Arial" w:cs="Arial"/>
                <w:color w:val="000000" w:themeColor="text1"/>
                <w:sz w:val="18"/>
                <w:szCs w:val="18"/>
              </w:rPr>
              <w:t>Büro- und Ärztehaus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t xml:space="preserve"> </w:t>
            </w:r>
            <w:r w:rsidRPr="0096494F">
              <w:rPr>
                <w:rFonts w:ascii="Arial" w:hAnsi="Arial" w:cs="Arial"/>
                <w:color w:val="000000" w:themeColor="text1"/>
                <w:sz w:val="18"/>
                <w:szCs w:val="18"/>
              </w:rPr>
              <w:t>Mariendorfer Damm 159-161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EE2F1" w14:textId="3FA612FE" w:rsidR="00C7341F" w:rsidRPr="00CA462D" w:rsidRDefault="0096494F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96494F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Peripherie-Süd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4C51391" w14:textId="6A81FAAE" w:rsidR="00C7341F" w:rsidRPr="00CA462D" w:rsidRDefault="0096494F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78C5741" w14:textId="39EA13F0" w:rsidR="00C7341F" w:rsidRPr="00CA462D" w:rsidRDefault="0096494F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6494F">
              <w:rPr>
                <w:rFonts w:ascii="Arial" w:hAnsi="Arial" w:cs="Arial"/>
                <w:sz w:val="18"/>
                <w:szCs w:val="18"/>
                <w:lang w:val="en-US"/>
              </w:rPr>
              <w:t>Imaxxam</w:t>
            </w:r>
            <w:proofErr w:type="spellEnd"/>
            <w:r w:rsidRPr="0096494F">
              <w:rPr>
                <w:rFonts w:ascii="Arial" w:hAnsi="Arial" w:cs="Arial"/>
                <w:sz w:val="18"/>
                <w:szCs w:val="18"/>
                <w:lang w:val="en-US"/>
              </w:rPr>
              <w:t xml:space="preserve"> Asset &amp; Portfolio Management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C0737" w14:textId="3E6F3435" w:rsidR="00C7341F" w:rsidRPr="00CA462D" w:rsidRDefault="0096494F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494F">
              <w:rPr>
                <w:rFonts w:ascii="Arial" w:hAnsi="Arial" w:cs="Arial"/>
                <w:color w:val="000000" w:themeColor="text1"/>
                <w:sz w:val="18"/>
                <w:szCs w:val="18"/>
              </w:rPr>
              <w:t>BR-NAS German Mittelstand Properties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DC86F" w14:textId="003E2793" w:rsidR="00C7341F" w:rsidRPr="00CA462D" w:rsidRDefault="0096494F" w:rsidP="0096494F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210B56" w:rsidRPr="006F49D0" w14:paraId="0EE85ED5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B587E22" w14:textId="673D1EEF" w:rsidR="00210B56" w:rsidRPr="00210B56" w:rsidRDefault="0096494F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494F">
              <w:rPr>
                <w:rFonts w:ascii="Arial" w:hAnsi="Arial" w:cs="Arial"/>
                <w:sz w:val="18"/>
                <w:szCs w:val="18"/>
              </w:rPr>
              <w:t>Geschäftszentrum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6494F">
              <w:rPr>
                <w:rFonts w:ascii="Arial" w:hAnsi="Arial" w:cs="Arial"/>
                <w:sz w:val="18"/>
                <w:szCs w:val="18"/>
              </w:rPr>
              <w:t>Mariendorfer Damm 292-298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BC288" w14:textId="757B7ACD" w:rsidR="00210B56" w:rsidRDefault="0096494F" w:rsidP="00DF0AB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494F">
              <w:rPr>
                <w:rFonts w:ascii="Arial" w:hAnsi="Arial" w:cs="Arial"/>
                <w:sz w:val="18"/>
                <w:szCs w:val="18"/>
              </w:rPr>
              <w:t>Peripherie-Süd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2AFB4" w14:textId="5EA4976D" w:rsidR="00210B56" w:rsidRDefault="0096494F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Mischnutzung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B4D22" w14:textId="4792D689" w:rsidR="00210B56" w:rsidRPr="00210B56" w:rsidRDefault="00AC18B2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18B2">
              <w:rPr>
                <w:rFonts w:ascii="Arial" w:hAnsi="Arial" w:cs="Arial"/>
                <w:sz w:val="18"/>
                <w:szCs w:val="18"/>
              </w:rPr>
              <w:t>Redos</w:t>
            </w:r>
            <w:proofErr w:type="spellEnd"/>
            <w:r w:rsidRPr="00AC18B2">
              <w:rPr>
                <w:rFonts w:ascii="Arial" w:hAnsi="Arial" w:cs="Arial"/>
                <w:sz w:val="18"/>
                <w:szCs w:val="18"/>
              </w:rPr>
              <w:t xml:space="preserve"> Real Estate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AC26F" w14:textId="26E0A02D" w:rsidR="00210B56" w:rsidRPr="00712CE1" w:rsidRDefault="00AC18B2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494F">
              <w:rPr>
                <w:rFonts w:ascii="Arial" w:hAnsi="Arial" w:cs="Arial"/>
                <w:sz w:val="18"/>
                <w:szCs w:val="18"/>
              </w:rPr>
              <w:t>HGHI Holding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1CED5" w14:textId="015FFCFE" w:rsidR="00210B56" w:rsidRDefault="00AC18B2" w:rsidP="0096494F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  <w:tr w:rsidR="00210B56" w:rsidRPr="006F49D0" w14:paraId="5AD234B7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38AB8C1" w14:textId="4FE5D6AB" w:rsidR="00210B56" w:rsidRPr="00210B56" w:rsidRDefault="00AC18B2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8B2">
              <w:rPr>
                <w:rFonts w:ascii="Arial" w:hAnsi="Arial" w:cs="Arial"/>
                <w:sz w:val="18"/>
                <w:szCs w:val="18"/>
              </w:rPr>
              <w:t>Max-Planck-Straße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E851C" w14:textId="62567A6E" w:rsidR="00210B56" w:rsidRDefault="00AC18B2" w:rsidP="00DF0AB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8B2">
              <w:rPr>
                <w:rFonts w:ascii="Arial" w:hAnsi="Arial" w:cs="Arial"/>
                <w:sz w:val="18"/>
                <w:szCs w:val="18"/>
              </w:rPr>
              <w:t>Adlershof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58630" w14:textId="0E6C2FED" w:rsidR="00210B56" w:rsidRDefault="00AC18B2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8B2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1996CF" w14:textId="53080B89" w:rsidR="00210B56" w:rsidRPr="00210B56" w:rsidRDefault="00AC18B2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8B2">
              <w:rPr>
                <w:rFonts w:ascii="Arial" w:hAnsi="Arial" w:cs="Arial"/>
                <w:sz w:val="18"/>
                <w:szCs w:val="18"/>
              </w:rPr>
              <w:t>Fidelity Funds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B65F4" w14:textId="1A5C4443" w:rsidR="00210B56" w:rsidRPr="00712CE1" w:rsidRDefault="00AC18B2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n. 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32AE9" w14:textId="50F09F62" w:rsidR="00210B56" w:rsidRDefault="00AC18B2" w:rsidP="0096494F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  <w:tr w:rsidR="00210B56" w:rsidRPr="006F49D0" w14:paraId="1FF59F01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D3D24ED" w14:textId="0D0B9B8B" w:rsidR="00210B56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Prinzessinnenstraße 21-24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E66C6" w14:textId="0367E3CF" w:rsidR="00210B56" w:rsidRDefault="00AC18B2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8B2">
              <w:rPr>
                <w:rFonts w:ascii="Arial" w:hAnsi="Arial" w:cs="Arial"/>
                <w:sz w:val="18"/>
                <w:szCs w:val="18"/>
              </w:rPr>
              <w:t>Kreuzberg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98921" w14:textId="4F25F02A" w:rsid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Grund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10E74">
              <w:rPr>
                <w:rFonts w:ascii="Arial" w:hAnsi="Arial" w:cs="Arial"/>
                <w:sz w:val="18"/>
                <w:szCs w:val="18"/>
              </w:rPr>
              <w:t xml:space="preserve">stück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10E74">
              <w:rPr>
                <w:rFonts w:ascii="Arial" w:hAnsi="Arial" w:cs="Arial"/>
                <w:sz w:val="18"/>
                <w:szCs w:val="18"/>
              </w:rPr>
              <w:t>Gewerbe)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8E909A" w14:textId="2DADB209" w:rsidR="00210B56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Pandion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E4714" w14:textId="7C8EF4AC" w:rsidR="00210B56" w:rsidRPr="00712CE1" w:rsidRDefault="00A10E74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0E74">
              <w:rPr>
                <w:rFonts w:ascii="Arial" w:hAnsi="Arial" w:cs="Arial"/>
                <w:color w:val="000000" w:themeColor="text1"/>
                <w:sz w:val="18"/>
                <w:szCs w:val="18"/>
              </w:rPr>
              <w:t>Alpha 4 Mercedes-Benz Grundstücksverwaltung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989BC" w14:textId="161A4C33" w:rsidR="00210B56" w:rsidRDefault="00A10E74" w:rsidP="0096494F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  <w:tr w:rsidR="00210B56" w:rsidRPr="006F49D0" w14:paraId="660E85F4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E827322" w14:textId="260788BA" w:rsidR="00210B56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Ärztehaus, </w:t>
            </w:r>
            <w:proofErr w:type="spellStart"/>
            <w:r w:rsidRPr="00A10E74">
              <w:rPr>
                <w:rFonts w:ascii="Arial" w:hAnsi="Arial" w:cs="Arial"/>
                <w:sz w:val="18"/>
                <w:szCs w:val="18"/>
              </w:rPr>
              <w:t>Ruschestraße</w:t>
            </w:r>
            <w:proofErr w:type="spellEnd"/>
            <w:r w:rsidRPr="00A10E74">
              <w:rPr>
                <w:rFonts w:ascii="Arial" w:hAnsi="Arial" w:cs="Arial"/>
                <w:sz w:val="18"/>
                <w:szCs w:val="18"/>
              </w:rPr>
              <w:t xml:space="preserve"> 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7C508" w14:textId="5F27947F" w:rsid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Peripherie-Ost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9E8A1C" w14:textId="6B479304" w:rsidR="00210B56" w:rsidRDefault="00A10E74" w:rsidP="00A10E7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Mischnutzung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255BF1" w14:textId="02EF708E" w:rsidR="00210B56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E74">
              <w:rPr>
                <w:rFonts w:ascii="Arial" w:hAnsi="Arial" w:cs="Arial"/>
                <w:sz w:val="18"/>
                <w:szCs w:val="18"/>
              </w:rPr>
              <w:t>Berlinovo</w:t>
            </w:r>
            <w:proofErr w:type="spellEnd"/>
            <w:r w:rsidRPr="00A10E74">
              <w:rPr>
                <w:rFonts w:ascii="Arial" w:hAnsi="Arial" w:cs="Arial"/>
                <w:sz w:val="18"/>
                <w:szCs w:val="18"/>
              </w:rPr>
              <w:t xml:space="preserve"> Immobilien Gesellschaft mbH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50B7C" w14:textId="7EF87D07" w:rsidR="00210B56" w:rsidRPr="00712CE1" w:rsidRDefault="00A10E74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0E74">
              <w:rPr>
                <w:rFonts w:ascii="Arial" w:hAnsi="Arial" w:cs="Arial"/>
                <w:color w:val="000000" w:themeColor="text1"/>
                <w:sz w:val="18"/>
                <w:szCs w:val="18"/>
              </w:rPr>
              <w:t>Hauptstadt Mobile HM GmbH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67335" w14:textId="68D59E9F" w:rsidR="00210B56" w:rsidRDefault="00A10E74" w:rsidP="0096494F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  <w:tr w:rsidR="00A10E74" w:rsidRPr="006F49D0" w14:paraId="23144BAF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1B411A7F" w14:textId="3CE637AC" w:rsidR="00A10E74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E74">
              <w:rPr>
                <w:rFonts w:ascii="Arial" w:hAnsi="Arial" w:cs="Arial"/>
                <w:sz w:val="18"/>
                <w:szCs w:val="18"/>
              </w:rPr>
              <w:t>Spichernstraße</w:t>
            </w:r>
            <w:proofErr w:type="spellEnd"/>
            <w:r w:rsidRPr="00A10E74">
              <w:rPr>
                <w:rFonts w:ascii="Arial" w:hAnsi="Arial" w:cs="Arial"/>
                <w:sz w:val="18"/>
                <w:szCs w:val="18"/>
              </w:rPr>
              <w:t xml:space="preserve"> 2-3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A24D62" w14:textId="7B28B355" w:rsidR="00A10E74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Charlottenburg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F7AE0" w14:textId="576266C4" w:rsidR="00A10E74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99A7CA" w14:textId="04E70ECF" w:rsidR="00A10E74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Macquarie Office Trust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69DA4" w14:textId="3C5F87FC" w:rsidR="00A10E74" w:rsidRPr="00712CE1" w:rsidRDefault="00A10E74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0E74">
              <w:rPr>
                <w:rFonts w:ascii="Arial" w:hAnsi="Arial" w:cs="Arial"/>
                <w:color w:val="000000" w:themeColor="text1"/>
                <w:sz w:val="18"/>
                <w:szCs w:val="18"/>
              </w:rPr>
              <w:t>Ardian Real Estate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A6B54" w14:textId="34FD5F9B" w:rsidR="00A10E74" w:rsidRDefault="00A10E74" w:rsidP="0096494F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  <w:tr w:rsidR="00A10E74" w:rsidRPr="006F49D0" w14:paraId="2106230F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1A5DE10E" w14:textId="0B01C2AF" w:rsidR="00A10E74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A10E74">
              <w:rPr>
                <w:rFonts w:ascii="Arial" w:hAnsi="Arial" w:cs="Arial"/>
                <w:sz w:val="18"/>
                <w:szCs w:val="18"/>
              </w:rPr>
              <w:t>KaDeWe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A10E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10E74">
              <w:rPr>
                <w:rFonts w:ascii="Arial" w:hAnsi="Arial" w:cs="Arial"/>
                <w:sz w:val="18"/>
                <w:szCs w:val="18"/>
              </w:rPr>
              <w:t>50% Anteilsverkauf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A10E74">
              <w:rPr>
                <w:rFonts w:ascii="Arial" w:hAnsi="Arial" w:cs="Arial"/>
                <w:sz w:val="18"/>
                <w:szCs w:val="18"/>
              </w:rPr>
              <w:t>Tauentzienstraße</w:t>
            </w:r>
            <w:proofErr w:type="spellEnd"/>
            <w:r w:rsidRPr="00A10E74">
              <w:rPr>
                <w:rFonts w:ascii="Arial" w:hAnsi="Arial" w:cs="Arial"/>
                <w:sz w:val="18"/>
                <w:szCs w:val="18"/>
              </w:rPr>
              <w:t xml:space="preserve"> 21 - 24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8F8465" w14:textId="02B641B1" w:rsidR="00A10E74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Ku'damm plus Seitenstr</w:t>
            </w:r>
            <w:r>
              <w:rPr>
                <w:rFonts w:ascii="Arial" w:hAnsi="Arial" w:cs="Arial"/>
                <w:sz w:val="18"/>
                <w:szCs w:val="18"/>
              </w:rPr>
              <w:t>aße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6D3E9" w14:textId="7767B657" w:rsidR="00A10E74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Einzelhandel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8C547C" w14:textId="26D111D3" w:rsidR="00A10E74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E74">
              <w:rPr>
                <w:rFonts w:ascii="Arial" w:hAnsi="Arial" w:cs="Arial"/>
                <w:sz w:val="18"/>
                <w:szCs w:val="18"/>
              </w:rPr>
              <w:t>Harng</w:t>
            </w:r>
            <w:proofErr w:type="spellEnd"/>
            <w:r w:rsidRPr="00A10E74">
              <w:rPr>
                <w:rFonts w:ascii="Arial" w:hAnsi="Arial" w:cs="Arial"/>
                <w:sz w:val="18"/>
                <w:szCs w:val="18"/>
              </w:rPr>
              <w:t xml:space="preserve"> Central Department Store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91CD6C" w14:textId="11D69243" w:rsidR="00A10E74" w:rsidRPr="00712CE1" w:rsidRDefault="00A10E74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0E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Signa Prime </w:t>
            </w:r>
            <w:proofErr w:type="spellStart"/>
            <w:r w:rsidRPr="00A10E74">
              <w:rPr>
                <w:rFonts w:ascii="Arial" w:hAnsi="Arial" w:cs="Arial"/>
                <w:color w:val="000000" w:themeColor="text1"/>
                <w:sz w:val="18"/>
                <w:szCs w:val="18"/>
              </w:rPr>
              <w:t>Selection</w:t>
            </w:r>
            <w:proofErr w:type="spellEnd"/>
            <w:r w:rsidRPr="00A10E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297CC" w14:textId="07562086" w:rsidR="00A10E74" w:rsidRDefault="00A10E74" w:rsidP="0096494F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  <w:tr w:rsidR="00A10E74" w:rsidRPr="006F49D0" w14:paraId="582045DB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4351328" w14:textId="3D29C0C7" w:rsidR="00A10E74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E74">
              <w:rPr>
                <w:rFonts w:ascii="Arial" w:hAnsi="Arial" w:cs="Arial"/>
                <w:sz w:val="18"/>
                <w:szCs w:val="18"/>
              </w:rPr>
              <w:t>Funkwerk</w:t>
            </w:r>
            <w:proofErr w:type="spellEnd"/>
            <w:r w:rsidRPr="00A10E74">
              <w:rPr>
                <w:rFonts w:ascii="Arial" w:hAnsi="Arial" w:cs="Arial"/>
                <w:sz w:val="18"/>
                <w:szCs w:val="18"/>
              </w:rPr>
              <w:t xml:space="preserve"> Köpenick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10E74">
              <w:rPr>
                <w:rFonts w:ascii="Arial" w:hAnsi="Arial" w:cs="Arial"/>
                <w:sz w:val="18"/>
                <w:szCs w:val="18"/>
              </w:rPr>
              <w:t>Wendenschloßstraße</w:t>
            </w:r>
            <w:proofErr w:type="spellEnd"/>
            <w:r w:rsidRPr="00A10E74">
              <w:rPr>
                <w:rFonts w:ascii="Arial" w:hAnsi="Arial" w:cs="Arial"/>
                <w:sz w:val="18"/>
                <w:szCs w:val="18"/>
              </w:rPr>
              <w:t xml:space="preserve"> 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CD82B" w14:textId="2E34F19B" w:rsidR="00A10E74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Peripherie-Süd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DE660" w14:textId="5D8006C0" w:rsidR="00A10E74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2BDB45" w14:textId="68D2C642" w:rsidR="00A10E74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Premier Inn Holding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7E393" w14:textId="67515CD2" w:rsidR="00A10E74" w:rsidRPr="00712CE1" w:rsidRDefault="00A10E74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0E74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Project Gewerbe Immobilien GmbH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23B78" w14:textId="69522299" w:rsidR="00A10E74" w:rsidRDefault="00A10E74" w:rsidP="0096494F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  <w:tr w:rsidR="00A10E74" w:rsidRPr="006F49D0" w14:paraId="7B18E137" w14:textId="77777777" w:rsidTr="00A10E7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F6D2C82" w14:textId="51609220" w:rsidR="00A10E74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Kaufland Spandau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44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E74">
              <w:rPr>
                <w:rFonts w:ascii="Arial" w:hAnsi="Arial" w:cs="Arial"/>
                <w:sz w:val="18"/>
                <w:szCs w:val="18"/>
              </w:rPr>
              <w:t>Wilhelmstraße 21-25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516AA8" w14:textId="5FABA5D4" w:rsidR="00A10E74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Peripherie-West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756ECC" w14:textId="3D8D838C" w:rsidR="00A10E74" w:rsidRDefault="002E73BB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Einzelhandel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851B0" w14:textId="4839FBC1" w:rsidR="00A10E74" w:rsidRPr="00210B56" w:rsidRDefault="00A10E74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E74">
              <w:rPr>
                <w:rFonts w:ascii="Arial" w:hAnsi="Arial" w:cs="Arial"/>
                <w:sz w:val="18"/>
                <w:szCs w:val="18"/>
              </w:rPr>
              <w:t>Gutenberg Capital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2B503" w14:textId="5CEE1629" w:rsidR="00A10E74" w:rsidRPr="00712CE1" w:rsidRDefault="00A10E74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0E74">
              <w:rPr>
                <w:rFonts w:ascii="Arial" w:hAnsi="Arial" w:cs="Arial"/>
                <w:color w:val="000000" w:themeColor="text1"/>
                <w:sz w:val="18"/>
                <w:szCs w:val="18"/>
              </w:rPr>
              <w:t>Savills 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71978" w14:textId="5A64FB6F" w:rsidR="00A10E74" w:rsidRDefault="002E73BB" w:rsidP="0096494F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</w:tbl>
    <w:p w14:paraId="38EB286B" w14:textId="108EF0DE" w:rsidR="00C7341F" w:rsidRDefault="00C7341F" w:rsidP="00C7341F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12484F">
        <w:rPr>
          <w:rFonts w:ascii="Arial" w:hAnsi="Arial" w:cs="Arial"/>
          <w:sz w:val="16"/>
          <w:szCs w:val="16"/>
        </w:rPr>
        <w:t>.</w:t>
      </w:r>
    </w:p>
    <w:p w14:paraId="307A702E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2E7059" w14:textId="58F29334" w:rsidR="0090748B" w:rsidRDefault="0090748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86C02">
        <w:rPr>
          <w:rFonts w:ascii="Arial" w:eastAsia="Arial" w:hAnsi="Arial" w:cs="Arial"/>
          <w:sz w:val="20"/>
          <w:szCs w:val="20"/>
        </w:rPr>
        <w:t xml:space="preserve">Der </w:t>
      </w:r>
      <w:hyperlink r:id="rId9" w:history="1">
        <w:r w:rsidR="00852B44">
          <w:rPr>
            <w:rStyle w:val="Hyperlink"/>
            <w:rFonts w:ascii="Arial" w:hAnsi="Arial" w:cs="Arial"/>
            <w:snapToGrid w:val="0"/>
            <w:sz w:val="20"/>
            <w:szCs w:val="20"/>
          </w:rPr>
          <w:t>Marktbericht Investment Berlin 1Q2023</w:t>
        </w:r>
      </w:hyperlink>
      <w:r w:rsidR="0012484F" w:rsidRPr="003D69DE">
        <w:rPr>
          <w:rFonts w:ascii="Arial" w:eastAsia="Arial" w:hAnsi="Arial" w:cs="Arial"/>
          <w:sz w:val="20"/>
          <w:szCs w:val="20"/>
        </w:rPr>
        <w:t xml:space="preserve"> steht</w:t>
      </w:r>
      <w:r w:rsidRPr="003D69DE">
        <w:rPr>
          <w:rFonts w:ascii="Arial" w:eastAsia="Arial" w:hAnsi="Arial" w:cs="Arial"/>
          <w:sz w:val="20"/>
          <w:szCs w:val="20"/>
        </w:rPr>
        <w:t xml:space="preserve"> in</w:t>
      </w:r>
      <w:r w:rsidRPr="00C86C0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Kürze auf unserer </w:t>
      </w:r>
      <w:r w:rsidRPr="0012484F">
        <w:rPr>
          <w:rFonts w:ascii="Arial" w:eastAsia="Arial" w:hAnsi="Arial" w:cs="Arial"/>
          <w:sz w:val="20"/>
          <w:szCs w:val="20"/>
        </w:rPr>
        <w:t>Website zum 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bereit.</w:t>
      </w:r>
    </w:p>
    <w:p w14:paraId="6498E5CA" w14:textId="50DFA12A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D85D6C" w14:textId="77777777" w:rsidR="00852B44" w:rsidRPr="0090748B" w:rsidRDefault="00852B44" w:rsidP="00852B44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lastRenderedPageBreak/>
        <w:t>Über Grossmann &amp; Berger</w:t>
      </w:r>
    </w:p>
    <w:p w14:paraId="31D26E33" w14:textId="77777777" w:rsidR="00C271F7" w:rsidRPr="00FF0602" w:rsidRDefault="00C271F7" w:rsidP="00C271F7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FF0602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FF0602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FF0602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Wohnimmobilien. Mit ihrem Hauptsitz in Hamburg und Standorten in Berlin, Stuttgart und München ist die Unternehmensgruppe aus Grossmann &amp; Berger und E &amp; G Immobilien bundesweit 22-mal vertreten. Rund 250 Mitarbeitende decken mit ihrer umfassenden Kompetenz das gesamte Immobilien-Dienstleistungsspektrum ab. Bei ihrer Tätigkeit können sie auf mehr als </w:t>
      </w:r>
      <w:r>
        <w:rPr>
          <w:rFonts w:ascii="Arial" w:hAnsi="Arial" w:cs="Arial"/>
          <w:snapToGrid w:val="0"/>
          <w:sz w:val="16"/>
          <w:szCs w:val="16"/>
        </w:rPr>
        <w:t>90</w:t>
      </w:r>
      <w:r w:rsidRPr="00FF0602">
        <w:rPr>
          <w:rFonts w:ascii="Arial" w:hAnsi="Arial" w:cs="Arial"/>
          <w:snapToGrid w:val="0"/>
          <w:sz w:val="16"/>
          <w:szCs w:val="16"/>
        </w:rPr>
        <w:t xml:space="preserve"> Jahre Unternehmens</w:t>
      </w:r>
      <w:r>
        <w:rPr>
          <w:rFonts w:ascii="Arial" w:hAnsi="Arial" w:cs="Arial"/>
          <w:snapToGrid w:val="0"/>
          <w:sz w:val="16"/>
          <w:szCs w:val="16"/>
        </w:rPr>
        <w:t>-</w:t>
      </w:r>
      <w:proofErr w:type="spellStart"/>
      <w:r w:rsidRPr="00FF0602">
        <w:rPr>
          <w:rFonts w:ascii="Arial" w:hAnsi="Arial" w:cs="Arial"/>
          <w:snapToGrid w:val="0"/>
          <w:sz w:val="16"/>
          <w:szCs w:val="16"/>
        </w:rPr>
        <w:t>wissen</w:t>
      </w:r>
      <w:proofErr w:type="spellEnd"/>
      <w:r w:rsidRPr="00FF0602">
        <w:rPr>
          <w:rFonts w:ascii="Arial" w:hAnsi="Arial" w:cs="Arial"/>
          <w:snapToGrid w:val="0"/>
          <w:sz w:val="16"/>
          <w:szCs w:val="16"/>
        </w:rPr>
        <w:t xml:space="preserve"> zurückgreifen. </w:t>
      </w:r>
      <w:r w:rsidRPr="00FF0602">
        <w:rPr>
          <w:rFonts w:ascii="Arial" w:hAnsi="Arial" w:cs="Arial"/>
          <w:sz w:val="16"/>
          <w:szCs w:val="16"/>
        </w:rPr>
        <w:t xml:space="preserve">Grossmann &amp; Berger gehört zur HASPA-Gruppe und ist Gründungsmitglied des deutschlandweiten Gewerbeimmobiliennetzwerks </w:t>
      </w:r>
      <w:hyperlink r:id="rId11" w:history="1">
        <w:r w:rsidRPr="00FF0602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FF0602">
        <w:rPr>
          <w:rFonts w:ascii="Arial" w:hAnsi="Arial" w:cs="Arial"/>
          <w:sz w:val="16"/>
          <w:szCs w:val="16"/>
        </w:rPr>
        <w:t xml:space="preserve"> (GPP).</w:t>
      </w:r>
    </w:p>
    <w:p w14:paraId="70DA61A2" w14:textId="77777777" w:rsidR="00C271F7" w:rsidRPr="00FF0602" w:rsidRDefault="00C271F7" w:rsidP="00C271F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4E06C28" w14:textId="77777777" w:rsidR="00C271F7" w:rsidRDefault="00C271F7" w:rsidP="00C271F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E36B74E" w14:textId="5ABDA29B" w:rsidR="00852B44" w:rsidRPr="00C271F7" w:rsidRDefault="00C271F7" w:rsidP="000C770D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852B44" w:rsidRPr="00C271F7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BC0F" w14:textId="77777777" w:rsidR="00BC43AB" w:rsidRDefault="00BC43AB">
      <w:r>
        <w:separator/>
      </w:r>
    </w:p>
  </w:endnote>
  <w:endnote w:type="continuationSeparator" w:id="0">
    <w:p w14:paraId="72684366" w14:textId="77777777" w:rsidR="00BC43AB" w:rsidRDefault="00B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0022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E0EDDBC" w14:textId="6D817443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4419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4419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CEE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48292C5" wp14:editId="00457459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8A66" w14:textId="77777777" w:rsidR="00BC43AB" w:rsidRDefault="00BC43AB">
      <w:r>
        <w:separator/>
      </w:r>
    </w:p>
  </w:footnote>
  <w:footnote w:type="continuationSeparator" w:id="0">
    <w:p w14:paraId="4809C114" w14:textId="77777777" w:rsidR="00BC43AB" w:rsidRDefault="00B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661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25E6F" wp14:editId="1DC9FE88">
              <wp:simplePos x="0" y="0"/>
              <wp:positionH relativeFrom="column">
                <wp:posOffset>-85469</wp:posOffset>
              </wp:positionH>
              <wp:positionV relativeFrom="paragraph">
                <wp:posOffset>22092</wp:posOffset>
              </wp:positionV>
              <wp:extent cx="490637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3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3993" w14:textId="6F65C97E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31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5231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231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C25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75pt;margin-top:1.75pt;width:386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" filled="f" stroked="f">
              <v:textbox style="mso-fit-shape-to-text:t">
                <w:txbxContent>
                  <w:p w14:paraId="038D3993" w14:textId="6F65C97E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23108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523108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523108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672834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F6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F3942" wp14:editId="1F9AD08A">
              <wp:simplePos x="0" y="0"/>
              <wp:positionH relativeFrom="column">
                <wp:posOffset>-78646</wp:posOffset>
              </wp:positionH>
              <wp:positionV relativeFrom="paragraph">
                <wp:posOffset>22092</wp:posOffset>
              </wp:positionV>
              <wp:extent cx="4947313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31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569C" w14:textId="7231FF8E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31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5231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231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FF3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2pt;margin-top:1.75pt;width:389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" filled="f" stroked="f">
              <v:textbox style="mso-fit-shape-to-text:t">
                <w:txbxContent>
                  <w:p w14:paraId="341F569C" w14:textId="7231FF8E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23108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523108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523108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FAFB73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C056A"/>
    <w:multiLevelType w:val="hybridMultilevel"/>
    <w:tmpl w:val="37F049A8"/>
    <w:lvl w:ilvl="0" w:tplc="7520ADCE">
      <w:start w:val="14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0006928"/>
    <w:multiLevelType w:val="hybridMultilevel"/>
    <w:tmpl w:val="E76254F2"/>
    <w:lvl w:ilvl="0" w:tplc="A82AEA08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5F13"/>
    <w:multiLevelType w:val="hybridMultilevel"/>
    <w:tmpl w:val="4D16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C6700"/>
    <w:multiLevelType w:val="hybridMultilevel"/>
    <w:tmpl w:val="58B0B6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830F8"/>
    <w:multiLevelType w:val="hybridMultilevel"/>
    <w:tmpl w:val="CE54F1DE"/>
    <w:lvl w:ilvl="0" w:tplc="41F6EF1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9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8"/>
  </w:num>
  <w:num w:numId="15">
    <w:abstractNumId w:val="19"/>
  </w:num>
  <w:num w:numId="16">
    <w:abstractNumId w:val="13"/>
  </w:num>
  <w:num w:numId="17">
    <w:abstractNumId w:val="16"/>
  </w:num>
  <w:num w:numId="18">
    <w:abstractNumId w:val="14"/>
  </w:num>
  <w:num w:numId="19">
    <w:abstractNumId w:val="21"/>
  </w:num>
  <w:num w:numId="20">
    <w:abstractNumId w:val="15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598D"/>
    <w:rsid w:val="000159FE"/>
    <w:rsid w:val="000202AA"/>
    <w:rsid w:val="00022F16"/>
    <w:rsid w:val="00023D78"/>
    <w:rsid w:val="0003075C"/>
    <w:rsid w:val="00060743"/>
    <w:rsid w:val="00066796"/>
    <w:rsid w:val="000766D7"/>
    <w:rsid w:val="000B3315"/>
    <w:rsid w:val="000C770D"/>
    <w:rsid w:val="000D3B78"/>
    <w:rsid w:val="000D774D"/>
    <w:rsid w:val="000E03F3"/>
    <w:rsid w:val="000F1B26"/>
    <w:rsid w:val="001029C4"/>
    <w:rsid w:val="00106F37"/>
    <w:rsid w:val="001124ED"/>
    <w:rsid w:val="0011486D"/>
    <w:rsid w:val="00121E33"/>
    <w:rsid w:val="0012484F"/>
    <w:rsid w:val="00126550"/>
    <w:rsid w:val="001324D6"/>
    <w:rsid w:val="00135BD2"/>
    <w:rsid w:val="00142A67"/>
    <w:rsid w:val="00154825"/>
    <w:rsid w:val="00155DAF"/>
    <w:rsid w:val="0017516B"/>
    <w:rsid w:val="00176F1D"/>
    <w:rsid w:val="00181063"/>
    <w:rsid w:val="00190298"/>
    <w:rsid w:val="001922E2"/>
    <w:rsid w:val="001A2ABE"/>
    <w:rsid w:val="001A360C"/>
    <w:rsid w:val="001A5E9E"/>
    <w:rsid w:val="001B3575"/>
    <w:rsid w:val="001D0D74"/>
    <w:rsid w:val="001D14DA"/>
    <w:rsid w:val="001E6995"/>
    <w:rsid w:val="001F1513"/>
    <w:rsid w:val="001F6BCE"/>
    <w:rsid w:val="00202AE4"/>
    <w:rsid w:val="00205769"/>
    <w:rsid w:val="00210B56"/>
    <w:rsid w:val="00212FEC"/>
    <w:rsid w:val="002131BB"/>
    <w:rsid w:val="0022086D"/>
    <w:rsid w:val="002220CB"/>
    <w:rsid w:val="00227E31"/>
    <w:rsid w:val="00230F81"/>
    <w:rsid w:val="00242DD5"/>
    <w:rsid w:val="002538F8"/>
    <w:rsid w:val="00254C6F"/>
    <w:rsid w:val="00267947"/>
    <w:rsid w:val="00267E4A"/>
    <w:rsid w:val="0027266B"/>
    <w:rsid w:val="00281E80"/>
    <w:rsid w:val="002834B0"/>
    <w:rsid w:val="00283671"/>
    <w:rsid w:val="00284E27"/>
    <w:rsid w:val="002A028B"/>
    <w:rsid w:val="002A1973"/>
    <w:rsid w:val="002B1F33"/>
    <w:rsid w:val="002C2392"/>
    <w:rsid w:val="002D1C5C"/>
    <w:rsid w:val="002D1E20"/>
    <w:rsid w:val="002E6860"/>
    <w:rsid w:val="002E73BB"/>
    <w:rsid w:val="002F0411"/>
    <w:rsid w:val="00314F02"/>
    <w:rsid w:val="00325E2A"/>
    <w:rsid w:val="0034786C"/>
    <w:rsid w:val="003517C9"/>
    <w:rsid w:val="0035325B"/>
    <w:rsid w:val="003559FF"/>
    <w:rsid w:val="003577ED"/>
    <w:rsid w:val="00370000"/>
    <w:rsid w:val="003700A3"/>
    <w:rsid w:val="00373507"/>
    <w:rsid w:val="0038230E"/>
    <w:rsid w:val="00382529"/>
    <w:rsid w:val="00384022"/>
    <w:rsid w:val="003A3481"/>
    <w:rsid w:val="003A75E8"/>
    <w:rsid w:val="003B4CCF"/>
    <w:rsid w:val="003C6AB4"/>
    <w:rsid w:val="003D69DE"/>
    <w:rsid w:val="003E099F"/>
    <w:rsid w:val="003F1645"/>
    <w:rsid w:val="003F2985"/>
    <w:rsid w:val="003F43A5"/>
    <w:rsid w:val="0040086D"/>
    <w:rsid w:val="004017D8"/>
    <w:rsid w:val="00406121"/>
    <w:rsid w:val="00411E03"/>
    <w:rsid w:val="004123B1"/>
    <w:rsid w:val="004303A1"/>
    <w:rsid w:val="004351E4"/>
    <w:rsid w:val="00440DC9"/>
    <w:rsid w:val="0044622D"/>
    <w:rsid w:val="004506D2"/>
    <w:rsid w:val="00456F40"/>
    <w:rsid w:val="004609BD"/>
    <w:rsid w:val="004661EE"/>
    <w:rsid w:val="00466741"/>
    <w:rsid w:val="0047591A"/>
    <w:rsid w:val="004839BD"/>
    <w:rsid w:val="004A2BEA"/>
    <w:rsid w:val="004A3C64"/>
    <w:rsid w:val="004A5AEA"/>
    <w:rsid w:val="004B09DE"/>
    <w:rsid w:val="004B2FDA"/>
    <w:rsid w:val="004B480A"/>
    <w:rsid w:val="004B71D1"/>
    <w:rsid w:val="004E037C"/>
    <w:rsid w:val="004E339B"/>
    <w:rsid w:val="004E4562"/>
    <w:rsid w:val="004F077F"/>
    <w:rsid w:val="004F139A"/>
    <w:rsid w:val="00500507"/>
    <w:rsid w:val="005023DD"/>
    <w:rsid w:val="00503D8C"/>
    <w:rsid w:val="00522B84"/>
    <w:rsid w:val="00523108"/>
    <w:rsid w:val="00531A7F"/>
    <w:rsid w:val="005428C5"/>
    <w:rsid w:val="00543C55"/>
    <w:rsid w:val="00546707"/>
    <w:rsid w:val="005554C7"/>
    <w:rsid w:val="0058074A"/>
    <w:rsid w:val="00582B99"/>
    <w:rsid w:val="00590903"/>
    <w:rsid w:val="00593B27"/>
    <w:rsid w:val="005B0FC9"/>
    <w:rsid w:val="005B66D3"/>
    <w:rsid w:val="005C4556"/>
    <w:rsid w:val="005C5302"/>
    <w:rsid w:val="005E35CD"/>
    <w:rsid w:val="005E362E"/>
    <w:rsid w:val="005E4B48"/>
    <w:rsid w:val="005F3DDE"/>
    <w:rsid w:val="005F6E2B"/>
    <w:rsid w:val="0061109D"/>
    <w:rsid w:val="00612AA0"/>
    <w:rsid w:val="006138CB"/>
    <w:rsid w:val="006224C4"/>
    <w:rsid w:val="006225EA"/>
    <w:rsid w:val="006261DF"/>
    <w:rsid w:val="00633B9C"/>
    <w:rsid w:val="00642074"/>
    <w:rsid w:val="006448CE"/>
    <w:rsid w:val="00656B29"/>
    <w:rsid w:val="00687D00"/>
    <w:rsid w:val="00695E58"/>
    <w:rsid w:val="006A1329"/>
    <w:rsid w:val="006A66F9"/>
    <w:rsid w:val="006E4CF0"/>
    <w:rsid w:val="006E5F6E"/>
    <w:rsid w:val="00710607"/>
    <w:rsid w:val="00712CE1"/>
    <w:rsid w:val="00720DFF"/>
    <w:rsid w:val="007218C0"/>
    <w:rsid w:val="00762CC5"/>
    <w:rsid w:val="00765B3C"/>
    <w:rsid w:val="00781CBD"/>
    <w:rsid w:val="00783517"/>
    <w:rsid w:val="007906B4"/>
    <w:rsid w:val="007A1165"/>
    <w:rsid w:val="007A4FCB"/>
    <w:rsid w:val="007A7F58"/>
    <w:rsid w:val="007C013D"/>
    <w:rsid w:val="007E759D"/>
    <w:rsid w:val="007F49FD"/>
    <w:rsid w:val="00812471"/>
    <w:rsid w:val="008261A5"/>
    <w:rsid w:val="008314AD"/>
    <w:rsid w:val="0083382E"/>
    <w:rsid w:val="00852B44"/>
    <w:rsid w:val="00855325"/>
    <w:rsid w:val="00862E34"/>
    <w:rsid w:val="00865915"/>
    <w:rsid w:val="00871832"/>
    <w:rsid w:val="00886CCE"/>
    <w:rsid w:val="00894BCB"/>
    <w:rsid w:val="00896B33"/>
    <w:rsid w:val="008A62FB"/>
    <w:rsid w:val="008A77B7"/>
    <w:rsid w:val="008B0F67"/>
    <w:rsid w:val="008B2EC7"/>
    <w:rsid w:val="008C608D"/>
    <w:rsid w:val="008E461D"/>
    <w:rsid w:val="008F08E5"/>
    <w:rsid w:val="008F0C4C"/>
    <w:rsid w:val="008F0EA4"/>
    <w:rsid w:val="008F5213"/>
    <w:rsid w:val="009066C5"/>
    <w:rsid w:val="0090748B"/>
    <w:rsid w:val="00920C9C"/>
    <w:rsid w:val="00922754"/>
    <w:rsid w:val="00925781"/>
    <w:rsid w:val="009258D0"/>
    <w:rsid w:val="00935AB3"/>
    <w:rsid w:val="0096494F"/>
    <w:rsid w:val="009734CE"/>
    <w:rsid w:val="0097729F"/>
    <w:rsid w:val="00977A88"/>
    <w:rsid w:val="00980EDB"/>
    <w:rsid w:val="009864F4"/>
    <w:rsid w:val="00990B53"/>
    <w:rsid w:val="0099478D"/>
    <w:rsid w:val="00996E1A"/>
    <w:rsid w:val="009A4414"/>
    <w:rsid w:val="009C47F0"/>
    <w:rsid w:val="009D24DA"/>
    <w:rsid w:val="009D5738"/>
    <w:rsid w:val="009D5D75"/>
    <w:rsid w:val="009F32A2"/>
    <w:rsid w:val="009F54CE"/>
    <w:rsid w:val="00A00F36"/>
    <w:rsid w:val="00A06264"/>
    <w:rsid w:val="00A10E74"/>
    <w:rsid w:val="00A1639A"/>
    <w:rsid w:val="00A202C5"/>
    <w:rsid w:val="00A215C9"/>
    <w:rsid w:val="00A4056C"/>
    <w:rsid w:val="00A44196"/>
    <w:rsid w:val="00A5364B"/>
    <w:rsid w:val="00A546DC"/>
    <w:rsid w:val="00A615E0"/>
    <w:rsid w:val="00A65E2B"/>
    <w:rsid w:val="00A74AA0"/>
    <w:rsid w:val="00A7546D"/>
    <w:rsid w:val="00A77100"/>
    <w:rsid w:val="00A97481"/>
    <w:rsid w:val="00AA4D97"/>
    <w:rsid w:val="00AC12D2"/>
    <w:rsid w:val="00AC18B2"/>
    <w:rsid w:val="00AD17B7"/>
    <w:rsid w:val="00AF7477"/>
    <w:rsid w:val="00B00E9A"/>
    <w:rsid w:val="00B077D5"/>
    <w:rsid w:val="00B200E4"/>
    <w:rsid w:val="00B356BB"/>
    <w:rsid w:val="00B35B6D"/>
    <w:rsid w:val="00B35DC6"/>
    <w:rsid w:val="00B51699"/>
    <w:rsid w:val="00B53FAF"/>
    <w:rsid w:val="00B63153"/>
    <w:rsid w:val="00B6527D"/>
    <w:rsid w:val="00B70B17"/>
    <w:rsid w:val="00B73B3A"/>
    <w:rsid w:val="00B74507"/>
    <w:rsid w:val="00B747F3"/>
    <w:rsid w:val="00B75718"/>
    <w:rsid w:val="00B75E7E"/>
    <w:rsid w:val="00B92005"/>
    <w:rsid w:val="00B93817"/>
    <w:rsid w:val="00BA0B96"/>
    <w:rsid w:val="00BB15DA"/>
    <w:rsid w:val="00BB340D"/>
    <w:rsid w:val="00BC2A3A"/>
    <w:rsid w:val="00BC43AB"/>
    <w:rsid w:val="00BC64EC"/>
    <w:rsid w:val="00BD073D"/>
    <w:rsid w:val="00BF02E7"/>
    <w:rsid w:val="00BF3AFD"/>
    <w:rsid w:val="00C1606C"/>
    <w:rsid w:val="00C1720E"/>
    <w:rsid w:val="00C20D2F"/>
    <w:rsid w:val="00C20EEA"/>
    <w:rsid w:val="00C23180"/>
    <w:rsid w:val="00C271F7"/>
    <w:rsid w:val="00C37804"/>
    <w:rsid w:val="00C41492"/>
    <w:rsid w:val="00C702B5"/>
    <w:rsid w:val="00C70389"/>
    <w:rsid w:val="00C7341F"/>
    <w:rsid w:val="00C86C02"/>
    <w:rsid w:val="00C904B6"/>
    <w:rsid w:val="00C96DF4"/>
    <w:rsid w:val="00C97C2E"/>
    <w:rsid w:val="00CA43E4"/>
    <w:rsid w:val="00CB08A0"/>
    <w:rsid w:val="00CC00BA"/>
    <w:rsid w:val="00CC051D"/>
    <w:rsid w:val="00CC1337"/>
    <w:rsid w:val="00CC48DF"/>
    <w:rsid w:val="00CC6AC4"/>
    <w:rsid w:val="00CD70E7"/>
    <w:rsid w:val="00CD7363"/>
    <w:rsid w:val="00CE0C1F"/>
    <w:rsid w:val="00CE3564"/>
    <w:rsid w:val="00CE455F"/>
    <w:rsid w:val="00CE687E"/>
    <w:rsid w:val="00CF0163"/>
    <w:rsid w:val="00CF0BF9"/>
    <w:rsid w:val="00CF5957"/>
    <w:rsid w:val="00D04BA2"/>
    <w:rsid w:val="00D077B0"/>
    <w:rsid w:val="00D210A4"/>
    <w:rsid w:val="00D21234"/>
    <w:rsid w:val="00D22D42"/>
    <w:rsid w:val="00D25C90"/>
    <w:rsid w:val="00D36D8D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108D"/>
    <w:rsid w:val="00D83CB7"/>
    <w:rsid w:val="00D87371"/>
    <w:rsid w:val="00D97FA8"/>
    <w:rsid w:val="00DC7B25"/>
    <w:rsid w:val="00DD6B73"/>
    <w:rsid w:val="00DE6366"/>
    <w:rsid w:val="00DF0AB8"/>
    <w:rsid w:val="00E112C9"/>
    <w:rsid w:val="00E158F7"/>
    <w:rsid w:val="00E2087E"/>
    <w:rsid w:val="00E347F2"/>
    <w:rsid w:val="00E35C25"/>
    <w:rsid w:val="00E36818"/>
    <w:rsid w:val="00E47B97"/>
    <w:rsid w:val="00E47C25"/>
    <w:rsid w:val="00E5203C"/>
    <w:rsid w:val="00E61C65"/>
    <w:rsid w:val="00E6326D"/>
    <w:rsid w:val="00E634CC"/>
    <w:rsid w:val="00E82F0E"/>
    <w:rsid w:val="00E96FAC"/>
    <w:rsid w:val="00EA129F"/>
    <w:rsid w:val="00EA1FCC"/>
    <w:rsid w:val="00ED0582"/>
    <w:rsid w:val="00ED39A3"/>
    <w:rsid w:val="00EE31F6"/>
    <w:rsid w:val="00EE36DC"/>
    <w:rsid w:val="00EF75B6"/>
    <w:rsid w:val="00F038A9"/>
    <w:rsid w:val="00F044EE"/>
    <w:rsid w:val="00F15839"/>
    <w:rsid w:val="00F3320B"/>
    <w:rsid w:val="00F34B74"/>
    <w:rsid w:val="00F40E92"/>
    <w:rsid w:val="00F41947"/>
    <w:rsid w:val="00F435AA"/>
    <w:rsid w:val="00F6400E"/>
    <w:rsid w:val="00F76C6A"/>
    <w:rsid w:val="00F83BF1"/>
    <w:rsid w:val="00F90CB9"/>
    <w:rsid w:val="00F91F76"/>
    <w:rsid w:val="00F94A8E"/>
    <w:rsid w:val="00F97373"/>
    <w:rsid w:val="00FA6854"/>
    <w:rsid w:val="00FB064F"/>
    <w:rsid w:val="00FB144F"/>
    <w:rsid w:val="00FB159A"/>
    <w:rsid w:val="00FB4D77"/>
    <w:rsid w:val="00FB6E2B"/>
    <w:rsid w:val="00FC497D"/>
    <w:rsid w:val="00FD076B"/>
    <w:rsid w:val="00FE345C"/>
    <w:rsid w:val="00FE5779"/>
    <w:rsid w:val="00FF3782"/>
    <w:rsid w:val="00FF5F5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6EE4B44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Grid2">
    <w:name w:val="Table Grid2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C7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0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D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DE"/>
    <w:rPr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D210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unternehmen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" TargetMode="External"/><Relationship Id="rId14" Type="http://schemas.openxmlformats.org/officeDocument/2006/relationships/hyperlink" Target="https://www.grossmann-berger.de/unternehmen/pressemappe/nutzungsbedingungen-pres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8B5D-7555-4916-9209-9073F537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Katharina Koester</cp:lastModifiedBy>
  <cp:revision>4</cp:revision>
  <cp:lastPrinted>2022-04-05T10:05:00Z</cp:lastPrinted>
  <dcterms:created xsi:type="dcterms:W3CDTF">2023-04-05T14:09:00Z</dcterms:created>
  <dcterms:modified xsi:type="dcterms:W3CDTF">2023-04-06T07:19:00Z</dcterms:modified>
</cp:coreProperties>
</file>