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ED8E3" w14:textId="383DDCF6" w:rsidR="00521AA1" w:rsidRPr="00521AA1" w:rsidRDefault="00521AA1" w:rsidP="00B375FF">
      <w:pPr>
        <w:spacing w:after="0" w:line="360" w:lineRule="auto"/>
        <w:rPr>
          <w:rFonts w:ascii="Arial" w:hAnsi="Arial" w:cs="Arial"/>
          <w:b/>
        </w:rPr>
      </w:pPr>
      <w:r>
        <w:rPr>
          <w:rFonts w:ascii="Arial" w:hAnsi="Arial"/>
          <w:b/>
        </w:rPr>
        <w:t xml:space="preserve">Grossmann &amp; Berger continues to expand </w:t>
      </w:r>
    </w:p>
    <w:p w14:paraId="7200A270" w14:textId="01A66326" w:rsidR="009C47D6" w:rsidRPr="00B375FF" w:rsidRDefault="00521AA1" w:rsidP="00B375FF">
      <w:pPr>
        <w:spacing w:after="0" w:line="360" w:lineRule="auto"/>
        <w:rPr>
          <w:rFonts w:ascii="Arial" w:hAnsi="Arial" w:cs="Arial"/>
          <w:b/>
          <w:sz w:val="28"/>
          <w:szCs w:val="28"/>
        </w:rPr>
      </w:pPr>
      <w:r>
        <w:rPr>
          <w:rFonts w:ascii="Arial" w:hAnsi="Arial"/>
          <w:b/>
          <w:sz w:val="28"/>
          <w:szCs w:val="28"/>
        </w:rPr>
        <w:t>Buy-to-let residential property division now opening in Berlin</w:t>
      </w:r>
    </w:p>
    <w:p w14:paraId="4E2D7EF6" w14:textId="77777777" w:rsidR="009C47D6" w:rsidRDefault="009C47D6" w:rsidP="009C47D6">
      <w:pPr>
        <w:spacing w:after="0" w:line="360" w:lineRule="auto"/>
        <w:rPr>
          <w:rFonts w:ascii="Arial" w:hAnsi="Arial" w:cs="Arial"/>
          <w:b/>
          <w:sz w:val="20"/>
          <w:szCs w:val="20"/>
        </w:rPr>
      </w:pPr>
    </w:p>
    <w:p w14:paraId="3C066BAA" w14:textId="60D14B11" w:rsidR="00BF458C" w:rsidRDefault="00521AA1" w:rsidP="009F6EA7">
      <w:pPr>
        <w:pStyle w:val="Kommentartext"/>
        <w:spacing w:after="0" w:line="360" w:lineRule="auto"/>
        <w:rPr>
          <w:rFonts w:ascii="Arial" w:hAnsi="Arial" w:cs="Arial"/>
        </w:rPr>
      </w:pPr>
      <w:r>
        <w:rPr>
          <w:rFonts w:ascii="Arial" w:hAnsi="Arial"/>
          <w:b/>
        </w:rPr>
        <w:t>Berlin 27 June 2022</w:t>
      </w:r>
      <w:r>
        <w:rPr>
          <w:rFonts w:ascii="Arial" w:hAnsi="Arial"/>
        </w:rPr>
        <w:t xml:space="preserve"> – On 1st July 2022 Grossmann &amp; Berger’s division for buy-to-let residential properties starts operations in Berlin. As head of team </w:t>
      </w:r>
      <w:proofErr w:type="spellStart"/>
      <w:r>
        <w:rPr>
          <w:rFonts w:ascii="Arial" w:hAnsi="Arial"/>
        </w:rPr>
        <w:t>Raschid</w:t>
      </w:r>
      <w:proofErr w:type="spellEnd"/>
      <w:r>
        <w:rPr>
          <w:rFonts w:ascii="Arial" w:hAnsi="Arial"/>
        </w:rPr>
        <w:t xml:space="preserve"> </w:t>
      </w:r>
      <w:proofErr w:type="spellStart"/>
      <w:r>
        <w:rPr>
          <w:rFonts w:ascii="Arial" w:hAnsi="Arial"/>
        </w:rPr>
        <w:t>Achmedow</w:t>
      </w:r>
      <w:proofErr w:type="spellEnd"/>
      <w:r>
        <w:rPr>
          <w:rFonts w:ascii="Arial" w:hAnsi="Arial"/>
        </w:rPr>
        <w:t xml:space="preserve"> is responsible for setting up the unit and Tom </w:t>
      </w:r>
      <w:proofErr w:type="spellStart"/>
      <w:r>
        <w:rPr>
          <w:rFonts w:ascii="Arial" w:hAnsi="Arial"/>
        </w:rPr>
        <w:t>Kirsche</w:t>
      </w:r>
      <w:proofErr w:type="spellEnd"/>
      <w:r>
        <w:rPr>
          <w:rFonts w:ascii="Arial" w:hAnsi="Arial"/>
        </w:rPr>
        <w:t xml:space="preserve"> has been hired as real estate consultant; both empl</w:t>
      </w:r>
      <w:r w:rsidR="00EA1C91">
        <w:rPr>
          <w:rFonts w:ascii="Arial" w:hAnsi="Arial"/>
        </w:rPr>
        <w:t>oyees are new in the c</w:t>
      </w:r>
      <w:r>
        <w:rPr>
          <w:rFonts w:ascii="Arial" w:hAnsi="Arial"/>
        </w:rPr>
        <w:t xml:space="preserve">ompany. </w:t>
      </w:r>
      <w:r>
        <w:rPr>
          <w:rFonts w:ascii="Arial" w:hAnsi="Arial"/>
          <w:i/>
        </w:rPr>
        <w:t>“As in Hamburg, our clients in Berlin are increasingly interested in attractive investments in residential and commercial properties with sitting tenants,”</w:t>
      </w:r>
      <w:r>
        <w:rPr>
          <w:rFonts w:ascii="Arial" w:hAnsi="Arial"/>
        </w:rPr>
        <w:t xml:space="preserve"> says </w:t>
      </w:r>
      <w:r>
        <w:rPr>
          <w:rFonts w:ascii="Arial" w:hAnsi="Arial"/>
          <w:b/>
        </w:rPr>
        <w:t xml:space="preserve">Andreas </w:t>
      </w:r>
      <w:proofErr w:type="spellStart"/>
      <w:r>
        <w:rPr>
          <w:rFonts w:ascii="Arial" w:hAnsi="Arial"/>
          <w:b/>
        </w:rPr>
        <w:t>Rehberg</w:t>
      </w:r>
      <w:proofErr w:type="spellEnd"/>
      <w:r>
        <w:rPr>
          <w:rFonts w:ascii="Arial" w:hAnsi="Arial"/>
        </w:rPr>
        <w:t xml:space="preserve">, spokesperson for the management board. </w:t>
      </w:r>
      <w:r w:rsidR="00B9716D">
        <w:rPr>
          <w:rFonts w:ascii="Arial" w:hAnsi="Arial"/>
        </w:rPr>
        <w:t>Managing director</w:t>
      </w:r>
      <w:r w:rsidR="00B9716D">
        <w:rPr>
          <w:rFonts w:ascii="Arial" w:hAnsi="Arial"/>
          <w:b/>
        </w:rPr>
        <w:t xml:space="preserve"> Holger </w:t>
      </w:r>
      <w:proofErr w:type="spellStart"/>
      <w:r w:rsidR="00B9716D">
        <w:rPr>
          <w:rFonts w:ascii="Arial" w:hAnsi="Arial"/>
          <w:b/>
        </w:rPr>
        <w:t>Michaelis</w:t>
      </w:r>
      <w:proofErr w:type="spellEnd"/>
      <w:r w:rsidR="00B9716D">
        <w:rPr>
          <w:rFonts w:ascii="Arial" w:hAnsi="Arial"/>
          <w:b/>
        </w:rPr>
        <w:t xml:space="preserve"> </w:t>
      </w:r>
      <w:r w:rsidR="00B9716D" w:rsidRPr="00B9716D">
        <w:rPr>
          <w:rFonts w:ascii="Arial" w:hAnsi="Arial"/>
        </w:rPr>
        <w:t>adds that,</w:t>
      </w:r>
      <w:r w:rsidR="00B9716D">
        <w:rPr>
          <w:rFonts w:ascii="Arial" w:hAnsi="Arial"/>
        </w:rPr>
        <w:t xml:space="preserve"> </w:t>
      </w:r>
      <w:r>
        <w:rPr>
          <w:rFonts w:ascii="Arial" w:hAnsi="Arial"/>
          <w:i/>
        </w:rPr>
        <w:t>“In order to give both owners and potential buyers the best possible consultancy service during the process of buying or selling, we need experts in the locality. That is why we are adding to our range of services in Berlin and will be brokering buy-to-let investments in residential properties</w:t>
      </w:r>
      <w:r w:rsidR="00B9716D">
        <w:rPr>
          <w:rFonts w:ascii="Arial" w:hAnsi="Arial"/>
          <w:i/>
        </w:rPr>
        <w:t>.”</w:t>
      </w:r>
      <w:r>
        <w:rPr>
          <w:rFonts w:ascii="Arial" w:hAnsi="Arial"/>
        </w:rPr>
        <w:t xml:space="preserve"> Since 2012</w:t>
      </w:r>
      <w:r w:rsidR="00EA1C91">
        <w:rPr>
          <w:rFonts w:ascii="Arial" w:hAnsi="Arial"/>
        </w:rPr>
        <w:t>,</w:t>
      </w:r>
      <w:r>
        <w:rPr>
          <w:rFonts w:ascii="Arial" w:hAnsi="Arial"/>
        </w:rPr>
        <w:t xml:space="preserve"> Grossmann &amp; Berger’s office in Berlin has been active in the fields of investment in commercial real estate and placing new-build condominiums and rental apartments on the market. Through their subsidiary Re</w:t>
      </w:r>
      <w:r w:rsidR="00EA1C91">
        <w:rPr>
          <w:rFonts w:ascii="Arial" w:hAnsi="Arial"/>
        </w:rPr>
        <w:t xml:space="preserve">ese </w:t>
      </w:r>
      <w:proofErr w:type="spellStart"/>
      <w:r w:rsidR="00EA1C91">
        <w:rPr>
          <w:rFonts w:ascii="Arial" w:hAnsi="Arial"/>
        </w:rPr>
        <w:t>Immobilien</w:t>
      </w:r>
      <w:proofErr w:type="spellEnd"/>
      <w:r w:rsidR="00EA1C91">
        <w:rPr>
          <w:rFonts w:ascii="Arial" w:hAnsi="Arial"/>
        </w:rPr>
        <w:t xml:space="preserve"> Consulting, the c</w:t>
      </w:r>
      <w:r>
        <w:rPr>
          <w:rFonts w:ascii="Arial" w:hAnsi="Arial"/>
        </w:rPr>
        <w:t>ompany has also provided services as owners’ representatives and in the field of coordinating the letting of commercial space.</w:t>
      </w:r>
    </w:p>
    <w:p w14:paraId="5AF22EAF" w14:textId="77777777" w:rsidR="00BF458C" w:rsidRDefault="00BF458C" w:rsidP="009F6EA7">
      <w:pPr>
        <w:pStyle w:val="Kommentartext"/>
        <w:spacing w:after="0" w:line="360" w:lineRule="auto"/>
        <w:rPr>
          <w:rFonts w:ascii="Arial" w:hAnsi="Arial" w:cs="Arial"/>
        </w:rPr>
      </w:pPr>
    </w:p>
    <w:p w14:paraId="3F49305C" w14:textId="77777777" w:rsidR="00A30166" w:rsidRPr="0090748B" w:rsidRDefault="00A30166" w:rsidP="00A30166">
      <w:pPr>
        <w:spacing w:after="0" w:line="360" w:lineRule="auto"/>
        <w:rPr>
          <w:rFonts w:ascii="Arial" w:hAnsi="Arial" w:cs="Arial"/>
          <w:b/>
          <w:sz w:val="16"/>
          <w:szCs w:val="16"/>
        </w:rPr>
      </w:pPr>
      <w:r>
        <w:rPr>
          <w:rFonts w:ascii="Arial" w:hAnsi="Arial"/>
          <w:b/>
          <w:sz w:val="16"/>
          <w:szCs w:val="16"/>
        </w:rPr>
        <w:t>About Grossmann &amp; Berger</w:t>
      </w:r>
    </w:p>
    <w:p w14:paraId="72C13D0F" w14:textId="4B99EAD7" w:rsidR="00521AA1" w:rsidRPr="00521AA1" w:rsidRDefault="008672D1" w:rsidP="00521AA1">
      <w:pPr>
        <w:spacing w:after="0" w:line="360" w:lineRule="auto"/>
        <w:rPr>
          <w:rFonts w:ascii="Arial" w:hAnsi="Arial" w:cs="Arial"/>
          <w:vanish/>
          <w:sz w:val="16"/>
          <w:szCs w:val="16"/>
          <w:specVanish/>
        </w:rPr>
      </w:pPr>
      <w:hyperlink r:id="rId8" w:history="1">
        <w:r w:rsidR="00521AA1" w:rsidRPr="008672D1">
          <w:rPr>
            <w:rStyle w:val="Hyperlink"/>
            <w:rFonts w:ascii="Arial" w:hAnsi="Arial"/>
            <w:snapToGrid w:val="0"/>
            <w:sz w:val="16"/>
            <w:szCs w:val="16"/>
          </w:rPr>
          <w:t>Grossmann &amp; Berger GmbH</w:t>
        </w:r>
      </w:hyperlink>
      <w:r w:rsidR="00521AA1">
        <w:rPr>
          <w:rFonts w:ascii="Arial" w:hAnsi="Arial"/>
          <w:snapToGrid w:val="0"/>
          <w:sz w:val="16"/>
          <w:szCs w:val="16"/>
        </w:rPr>
        <w:t xml:space="preserve"> is one of the leading service providers in the business of selling and letting commercial and residential properties in North Germany. Including i</w:t>
      </w:r>
      <w:r>
        <w:rPr>
          <w:rFonts w:ascii="Arial" w:hAnsi="Arial"/>
          <w:snapToGrid w:val="0"/>
          <w:sz w:val="16"/>
          <w:szCs w:val="16"/>
        </w:rPr>
        <w:t>ts main office in Hamburg, the c</w:t>
      </w:r>
      <w:r w:rsidR="00521AA1">
        <w:rPr>
          <w:rFonts w:ascii="Arial" w:hAnsi="Arial"/>
          <w:snapToGrid w:val="0"/>
          <w:sz w:val="16"/>
          <w:szCs w:val="16"/>
        </w:rPr>
        <w:t>ompany has 22 regional offices. This allows Grossmann &amp; Berger to cover the entire North German market. In May 2021</w:t>
      </w:r>
      <w:r>
        <w:rPr>
          <w:rFonts w:ascii="Arial" w:hAnsi="Arial"/>
          <w:snapToGrid w:val="0"/>
          <w:sz w:val="16"/>
          <w:szCs w:val="16"/>
        </w:rPr>
        <w:t>,</w:t>
      </w:r>
      <w:r w:rsidR="00521AA1">
        <w:rPr>
          <w:rFonts w:ascii="Arial" w:hAnsi="Arial"/>
          <w:snapToGrid w:val="0"/>
          <w:sz w:val="16"/>
          <w:szCs w:val="16"/>
        </w:rPr>
        <w:t xml:space="preserve"> the company was augmented by </w:t>
      </w:r>
      <w:hyperlink r:id="rId9" w:history="1">
        <w:r w:rsidR="00521AA1" w:rsidRPr="008672D1">
          <w:rPr>
            <w:rStyle w:val="Hyperlink"/>
            <w:rFonts w:ascii="Arial" w:hAnsi="Arial"/>
            <w:snapToGrid w:val="0"/>
            <w:sz w:val="16"/>
            <w:szCs w:val="16"/>
          </w:rPr>
          <w:t>E &amp; G Real Estate</w:t>
        </w:r>
      </w:hyperlink>
      <w:r w:rsidR="00521AA1">
        <w:rPr>
          <w:rFonts w:ascii="Arial" w:hAnsi="Arial"/>
          <w:snapToGrid w:val="0"/>
          <w:sz w:val="16"/>
          <w:szCs w:val="16"/>
        </w:rPr>
        <w:t xml:space="preserve"> and</w:t>
      </w:r>
      <w:r w:rsidR="00521AA1">
        <w:rPr>
          <w:rFonts w:ascii="Arial" w:hAnsi="Arial"/>
          <w:snapToGrid w:val="0"/>
          <w:sz w:val="16"/>
          <w:szCs w:val="16"/>
        </w:rPr>
        <w:br/>
      </w:r>
      <w:hyperlink r:id="rId10" w:history="1">
        <w:r w:rsidR="00521AA1" w:rsidRPr="008672D1">
          <w:rPr>
            <w:rStyle w:val="Hyperlink"/>
            <w:rFonts w:ascii="Arial" w:hAnsi="Arial"/>
            <w:snapToGrid w:val="0"/>
            <w:sz w:val="16"/>
            <w:szCs w:val="16"/>
          </w:rPr>
          <w:t xml:space="preserve">E &amp; G Private </w:t>
        </w:r>
        <w:proofErr w:type="spellStart"/>
        <w:r w:rsidR="00521AA1" w:rsidRPr="008672D1">
          <w:rPr>
            <w:rStyle w:val="Hyperlink"/>
            <w:rFonts w:ascii="Arial" w:hAnsi="Arial"/>
            <w:snapToGrid w:val="0"/>
            <w:sz w:val="16"/>
            <w:szCs w:val="16"/>
          </w:rPr>
          <w:t>Immobilien</w:t>
        </w:r>
        <w:proofErr w:type="spellEnd"/>
      </w:hyperlink>
      <w:r w:rsidR="00521AA1">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240 employees provide the full range of relevant services. They also benefit from the company’s more than 85 years standing in the industry. </w:t>
      </w:r>
      <w:r w:rsidR="00521AA1">
        <w:rPr>
          <w:rFonts w:ascii="Arial" w:hAnsi="Arial"/>
          <w:sz w:val="16"/>
          <w:szCs w:val="16"/>
        </w:rPr>
        <w:t xml:space="preserve">Grossmann &amp; Berger belongs to the HASPA Group and is a founding member of the national commercial real estate network </w:t>
      </w:r>
      <w:hyperlink r:id="rId11" w:history="1">
        <w:r w:rsidR="00521AA1" w:rsidRPr="008672D1">
          <w:rPr>
            <w:rStyle w:val="Hyperlink"/>
            <w:rFonts w:ascii="Arial" w:hAnsi="Arial"/>
            <w:sz w:val="16"/>
            <w:szCs w:val="16"/>
          </w:rPr>
          <w:t>German Property Partners</w:t>
        </w:r>
      </w:hyperlink>
      <w:r w:rsidR="00521AA1">
        <w:rPr>
          <w:rFonts w:ascii="Arial" w:hAnsi="Arial"/>
          <w:sz w:val="16"/>
          <w:szCs w:val="16"/>
        </w:rPr>
        <w:t xml:space="preserve"> (GPP).</w:t>
      </w:r>
    </w:p>
    <w:p w14:paraId="7092065F" w14:textId="77777777" w:rsidR="00A30166" w:rsidRPr="00521AA1" w:rsidRDefault="00A30166" w:rsidP="00A30166">
      <w:pPr>
        <w:spacing w:after="0" w:line="360" w:lineRule="auto"/>
        <w:rPr>
          <w:rFonts w:ascii="Arial" w:hAnsi="Arial" w:cs="Arial"/>
          <w:sz w:val="16"/>
          <w:szCs w:val="16"/>
        </w:rPr>
      </w:pPr>
    </w:p>
    <w:p w14:paraId="34A59D2D" w14:textId="77777777" w:rsidR="00521AA1" w:rsidRDefault="00521AA1" w:rsidP="00A30166">
      <w:pPr>
        <w:spacing w:after="0" w:line="360" w:lineRule="auto"/>
        <w:rPr>
          <w:rFonts w:ascii="Arial" w:hAnsi="Arial" w:cs="Arial"/>
          <w:sz w:val="16"/>
          <w:szCs w:val="16"/>
        </w:rPr>
      </w:pPr>
    </w:p>
    <w:p w14:paraId="6057017B" w14:textId="650BC091" w:rsidR="003F013B" w:rsidRDefault="00A30166" w:rsidP="00A30166">
      <w:pPr>
        <w:spacing w:after="0" w:line="360" w:lineRule="auto"/>
        <w:rPr>
          <w:rStyle w:val="Fett"/>
          <w:rFonts w:ascii="Arial" w:hAnsi="Arial" w:cs="Arial"/>
          <w:b w:val="0"/>
          <w:color w:val="000000" w:themeColor="text1"/>
          <w:sz w:val="20"/>
          <w:szCs w:val="20"/>
        </w:rPr>
      </w:pPr>
      <w:r>
        <w:rPr>
          <w:rFonts w:ascii="Arial" w:hAnsi="Arial"/>
          <w:sz w:val="16"/>
          <w:szCs w:val="16"/>
        </w:rPr>
        <w:t>Please consult our website for Grossmann &amp; Berger’s</w:t>
      </w:r>
      <w:r w:rsidRPr="008672D1">
        <w:rPr>
          <w:rFonts w:ascii="Arial" w:hAnsi="Arial"/>
          <w:sz w:val="16"/>
          <w:szCs w:val="16"/>
        </w:rPr>
        <w:t xml:space="preserve"> </w:t>
      </w:r>
      <w:hyperlink r:id="rId12" w:history="1">
        <w:r w:rsidRPr="008672D1">
          <w:rPr>
            <w:rStyle w:val="Hyperlink"/>
            <w:rFonts w:ascii="Arial" w:hAnsi="Arial"/>
            <w:sz w:val="16"/>
            <w:szCs w:val="16"/>
          </w:rPr>
          <w:t>data privacy policy</w:t>
        </w:r>
      </w:hyperlink>
      <w:r w:rsidRPr="008672D1">
        <w:rPr>
          <w:rFonts w:ascii="Arial" w:hAnsi="Arial"/>
          <w:sz w:val="16"/>
          <w:szCs w:val="16"/>
        </w:rPr>
        <w:t>.</w:t>
      </w:r>
      <w:r w:rsidR="008672D1">
        <w:rPr>
          <w:rFonts w:ascii="Arial" w:hAnsi="Arial"/>
          <w:sz w:val="16"/>
          <w:szCs w:val="16"/>
        </w:rPr>
        <w:t xml:space="preserve"> </w:t>
      </w:r>
      <w:r>
        <w:rPr>
          <w:rFonts w:ascii="Arial" w:hAnsi="Arial"/>
          <w:sz w:val="16"/>
          <w:szCs w:val="16"/>
        </w:rPr>
        <w:t xml:space="preserve">Here you will also be able to access our </w:t>
      </w:r>
      <w:hyperlink r:id="rId13" w:history="1">
        <w:r w:rsidRPr="008672D1">
          <w:rPr>
            <w:rStyle w:val="Hyperlink"/>
            <w:rFonts w:ascii="Arial" w:hAnsi="Arial"/>
            <w:sz w:val="16"/>
            <w:szCs w:val="16"/>
          </w:rPr>
          <w:t>press kit</w:t>
        </w:r>
      </w:hyperlink>
      <w:r w:rsidRPr="008672D1">
        <w:rPr>
          <w:rFonts w:ascii="Arial" w:hAnsi="Arial"/>
          <w:sz w:val="16"/>
          <w:szCs w:val="16"/>
        </w:rPr>
        <w:t xml:space="preserve"> </w:t>
      </w:r>
      <w:r>
        <w:rPr>
          <w:rFonts w:ascii="Arial" w:hAnsi="Arial"/>
          <w:sz w:val="16"/>
          <w:szCs w:val="16"/>
        </w:rPr>
        <w:t xml:space="preserve">and the associated </w:t>
      </w:r>
      <w:hyperlink r:id="rId14" w:history="1">
        <w:r w:rsidR="008672D1" w:rsidRPr="008672D1">
          <w:rPr>
            <w:rStyle w:val="Hyperlink"/>
            <w:rFonts w:ascii="Arial" w:hAnsi="Arial"/>
            <w:sz w:val="16"/>
            <w:szCs w:val="16"/>
          </w:rPr>
          <w:t>Terms of u</w:t>
        </w:r>
        <w:r w:rsidRPr="008672D1">
          <w:rPr>
            <w:rStyle w:val="Hyperlink"/>
            <w:rFonts w:ascii="Arial" w:hAnsi="Arial"/>
            <w:sz w:val="16"/>
            <w:szCs w:val="16"/>
          </w:rPr>
          <w:t>se</w:t>
        </w:r>
      </w:hyperlink>
      <w:r>
        <w:rPr>
          <w:rFonts w:ascii="Arial" w:hAnsi="Arial"/>
          <w:sz w:val="16"/>
          <w:szCs w:val="16"/>
        </w:rPr>
        <w:t>. If in future you would prefer not to receive any more information from our press office</w:t>
      </w:r>
      <w:r w:rsidR="008672D1">
        <w:rPr>
          <w:rFonts w:ascii="Arial" w:hAnsi="Arial"/>
          <w:sz w:val="16"/>
          <w:szCs w:val="16"/>
        </w:rPr>
        <w:t>,</w:t>
      </w:r>
      <w:bookmarkStart w:id="0" w:name="_GoBack"/>
      <w:bookmarkEnd w:id="0"/>
      <w:r>
        <w:rPr>
          <w:rFonts w:ascii="Arial" w:hAnsi="Arial"/>
          <w:sz w:val="16"/>
          <w:szCs w:val="16"/>
        </w:rPr>
        <w:t xml:space="preserve"> please e-mail us at </w:t>
      </w:r>
      <w:hyperlink r:id="rId15"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3F013B" w:rsidSect="00D83CB7">
      <w:headerReference w:type="default" r:id="rId16"/>
      <w:footerReference w:type="default" r:id="rId17"/>
      <w:headerReference w:type="first" r:id="rId18"/>
      <w:footerReference w:type="first" r:id="rId19"/>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AA825" w14:textId="77777777" w:rsidR="0020656D" w:rsidRDefault="0020656D">
      <w:r>
        <w:separator/>
      </w:r>
    </w:p>
  </w:endnote>
  <w:endnote w:type="continuationSeparator" w:id="0">
    <w:p w14:paraId="10F87F61" w14:textId="77777777" w:rsidR="0020656D" w:rsidRDefault="0020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12941"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B9716D">
      <w:rPr>
        <w:rFonts w:ascii="Arial" w:hAnsi="Arial"/>
        <w:b/>
        <w:bCs/>
        <w:color w:val="918F90"/>
        <w:sz w:val="18"/>
        <w:szCs w:val="18"/>
        <w:lang w:val="de-DE"/>
      </w:rPr>
      <w:t xml:space="preserve">Grossmann &amp; Berger GmbH </w:t>
    </w:r>
    <w:r w:rsidRPr="00B9716D">
      <w:rPr>
        <w:rFonts w:ascii="Arial" w:hAnsi="Arial"/>
        <w:color w:val="918F90"/>
        <w:sz w:val="18"/>
        <w:szCs w:val="18"/>
        <w:lang w:val="de-DE"/>
      </w:rPr>
      <w:t xml:space="preserve">| </w:t>
    </w:r>
    <w:proofErr w:type="spellStart"/>
    <w:r w:rsidRPr="00B9716D">
      <w:rPr>
        <w:rFonts w:ascii="Arial" w:hAnsi="Arial"/>
        <w:color w:val="918F90"/>
        <w:sz w:val="18"/>
        <w:szCs w:val="18"/>
        <w:lang w:val="de-DE"/>
      </w:rPr>
      <w:t>Bleichenbrücke</w:t>
    </w:r>
    <w:proofErr w:type="spellEnd"/>
    <w:r w:rsidRPr="00B9716D">
      <w:rPr>
        <w:rFonts w:ascii="Arial" w:hAnsi="Arial"/>
        <w:color w:val="918F90"/>
        <w:sz w:val="18"/>
        <w:szCs w:val="18"/>
        <w:lang w:val="de-DE"/>
      </w:rPr>
      <w:t xml:space="preserve"> 9 | 20354 Hamburg | Tel. </w:t>
    </w:r>
    <w:r>
      <w:rPr>
        <w:rFonts w:ascii="Arial" w:hAnsi="Arial"/>
        <w:color w:val="918F90"/>
        <w:sz w:val="18"/>
        <w:szCs w:val="18"/>
      </w:rPr>
      <w:t>+49 (0)40/350 80 2-0 | www.grossmann-berger.de</w:t>
    </w:r>
  </w:p>
  <w:p w14:paraId="5F08587C" w14:textId="0455901C"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521AA1">
      <w:rPr>
        <w:rStyle w:val="Seitenzahl"/>
        <w:rFonts w:ascii="Arial" w:hAnsi="Arial" w:cs="Arial"/>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2133BD">
      <w:rPr>
        <w:rStyle w:val="Seitenzahl"/>
        <w:rFonts w:ascii="Arial" w:hAnsi="Arial" w:cs="Arial"/>
        <w:noProof/>
        <w:color w:val="000000" w:themeColor="text1"/>
        <w:sz w:val="18"/>
        <w:szCs w:val="18"/>
      </w:rPr>
      <w:t>1</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E94D" w14:textId="77777777" w:rsidR="008C608D" w:rsidRDefault="00644800">
    <w:pPr>
      <w:pStyle w:val="Fuzeile"/>
    </w:pPr>
    <w:r>
      <w:rPr>
        <w:noProof/>
        <w:lang w:val="de-DE" w:eastAsia="de-DE"/>
      </w:rPr>
      <w:drawing>
        <wp:anchor distT="0" distB="0" distL="114300" distR="114300" simplePos="0" relativeHeight="251660288" behindDoc="0" locked="0" layoutInCell="1" allowOverlap="1" wp14:anchorId="79C97357" wp14:editId="405ABF93">
          <wp:simplePos x="0" y="0"/>
          <wp:positionH relativeFrom="column">
            <wp:posOffset>-624674</wp:posOffset>
          </wp:positionH>
          <wp:positionV relativeFrom="paragraph">
            <wp:posOffset>-507861</wp:posOffset>
          </wp:positionV>
          <wp:extent cx="7378810" cy="84283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ühne_Briefpapier_Wohnen.jpg"/>
                  <pic:cNvPicPr/>
                </pic:nvPicPr>
                <pic:blipFill rotWithShape="1">
                  <a:blip r:embed="rId1">
                    <a:extLst>
                      <a:ext uri="{28A0092B-C50C-407E-A947-70E740481C1C}">
                        <a14:useLocalDpi xmlns:a14="http://schemas.microsoft.com/office/drawing/2010/main" val="0"/>
                      </a:ext>
                    </a:extLst>
                  </a:blip>
                  <a:srcRect l="1158" r="1158" b="10148"/>
                  <a:stretch/>
                </pic:blipFill>
                <pic:spPr bwMode="auto">
                  <a:xfrm>
                    <a:off x="0" y="0"/>
                    <a:ext cx="7377785" cy="8427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141FC" w14:textId="77777777" w:rsidR="0020656D" w:rsidRDefault="0020656D">
      <w:r>
        <w:separator/>
      </w:r>
    </w:p>
  </w:footnote>
  <w:footnote w:type="continuationSeparator" w:id="0">
    <w:p w14:paraId="4B8E5940" w14:textId="77777777" w:rsidR="0020656D" w:rsidRDefault="00206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6E74E" w14:textId="77777777" w:rsidR="006138CB" w:rsidRPr="009E3ADA" w:rsidRDefault="000772E6"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4384" behindDoc="0" locked="0" layoutInCell="1" allowOverlap="1" wp14:anchorId="7D880A6B" wp14:editId="74F326A9">
              <wp:simplePos x="0" y="0"/>
              <wp:positionH relativeFrom="column">
                <wp:posOffset>-105613</wp:posOffset>
              </wp:positionH>
              <wp:positionV relativeFrom="paragraph">
                <wp:posOffset>20345</wp:posOffset>
              </wp:positionV>
              <wp:extent cx="4908499" cy="140398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499" cy="1403985"/>
                      </a:xfrm>
                      <a:prstGeom prst="rect">
                        <a:avLst/>
                      </a:prstGeom>
                      <a:noFill/>
                      <a:ln w="9525">
                        <a:noFill/>
                        <a:miter lim="800000"/>
                        <a:headEnd/>
                        <a:tailEnd/>
                      </a:ln>
                    </wps:spPr>
                    <wps:txbx>
                      <w:txbxContent>
                        <w:p w14:paraId="747444B0" w14:textId="55BF3D76" w:rsidR="000772E6" w:rsidRPr="001E3456" w:rsidRDefault="000772E6" w:rsidP="000772E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w:t>
                          </w:r>
                          <w:proofErr w:type="spellStart"/>
                          <w:r>
                            <w:rPr>
                              <w:rFonts w:ascii="Arial" w:hAnsi="Arial"/>
                              <w:sz w:val="16"/>
                              <w:szCs w:val="16"/>
                            </w:rPr>
                            <w:t>Fühner</w:t>
                          </w:r>
                          <w:proofErr w:type="spellEnd"/>
                          <w:r>
                            <w:rPr>
                              <w:rFonts w:ascii="Arial" w:hAnsi="Arial"/>
                              <w:sz w:val="16"/>
                              <w:szCs w:val="16"/>
                            </w:rPr>
                            <w:t xml:space="preserve"> | Telephone: +49 (0)40/350 80 2-588 | c.fuehner@grossmann-berger.de.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880A6B" id="_x0000_t202" coordsize="21600,21600" o:spt="202" path="m,l,21600r21600,l21600,xe">
              <v:stroke joinstyle="miter"/>
              <v:path gradientshapeok="t" o:connecttype="rect"/>
            </v:shapetype>
            <v:shape id="Textfeld 2" o:spid="_x0000_s1026" type="#_x0000_t202" style="position:absolute;left:0;text-align:left;margin-left:-8.3pt;margin-top:1.6pt;width:38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" filled="f" stroked="f">
              <v:textbox style="mso-fit-shape-to-text:t">
                <w:txbxContent>
                  <w:p w14:paraId="747444B0" w14:textId="55BF3D76" w:rsidR="000772E6" w:rsidRPr="001E3456" w:rsidRDefault="000772E6" w:rsidP="000772E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Telephone: +49 (0)40/350 80 2-588 | c.fuehner@grossmann-berger.de.</w:t>
                    </w:r>
                  </w:p>
                </w:txbxContent>
              </v:textbox>
            </v:shape>
          </w:pict>
        </mc:Fallback>
      </mc:AlternateContent>
    </w:r>
    <w:r>
      <w:rPr>
        <w:rFonts w:ascii="Arial" w:hAnsi="Arial"/>
        <w:color w:val="918F90"/>
        <w:sz w:val="28"/>
        <w:szCs w:val="28"/>
      </w:rPr>
      <w:t>Press release</w:t>
    </w:r>
  </w:p>
  <w:p w14:paraId="66F4879B" w14:textId="77777777" w:rsidR="00CE455F" w:rsidRDefault="00CE455F">
    <w:pPr>
      <w:pStyle w:val="Kopfzeile"/>
    </w:pPr>
  </w:p>
  <w:p w14:paraId="4E033148"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5C70" w14:textId="77777777" w:rsidR="00D04BA2" w:rsidRPr="009E3ADA" w:rsidRDefault="000772E6" w:rsidP="00D04BA2">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2336" behindDoc="0" locked="0" layoutInCell="1" allowOverlap="1" wp14:anchorId="35D98F9E" wp14:editId="1CEB6987">
              <wp:simplePos x="0" y="0"/>
              <wp:positionH relativeFrom="column">
                <wp:posOffset>-90698</wp:posOffset>
              </wp:positionH>
              <wp:positionV relativeFrom="paragraph">
                <wp:posOffset>25903</wp:posOffset>
              </wp:positionV>
              <wp:extent cx="4898572"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572" cy="1403985"/>
                      </a:xfrm>
                      <a:prstGeom prst="rect">
                        <a:avLst/>
                      </a:prstGeom>
                      <a:noFill/>
                      <a:ln w="9525">
                        <a:noFill/>
                        <a:miter lim="800000"/>
                        <a:headEnd/>
                        <a:tailEnd/>
                      </a:ln>
                    </wps:spPr>
                    <wps:txbx>
                      <w:txbxContent>
                        <w:p w14:paraId="516862E6" w14:textId="55F2EAD4" w:rsidR="000772E6" w:rsidRPr="001E3456" w:rsidRDefault="000772E6" w:rsidP="000772E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D98F9E" id="_x0000_t202" coordsize="21600,21600" o:spt="202" path="m,l,21600r21600,l21600,xe">
              <v:stroke joinstyle="miter"/>
              <v:path gradientshapeok="t" o:connecttype="rect"/>
            </v:shapetype>
            <v:shape id="_x0000_s1027" type="#_x0000_t202" style="position:absolute;left:0;text-align:left;margin-left:-7.15pt;margin-top:2.05pt;width:385.7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" filled="f" stroked="f">
              <v:textbox style="mso-fit-shape-to-text:t">
                <w:txbxContent>
                  <w:p w14:paraId="516862E6" w14:textId="55F2EAD4" w:rsidR="000772E6" w:rsidRPr="001E3456" w:rsidRDefault="000772E6" w:rsidP="000772E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v:shape>
          </w:pict>
        </mc:Fallback>
      </mc:AlternateContent>
    </w:r>
    <w:r>
      <w:rPr>
        <w:rFonts w:ascii="Arial" w:hAnsi="Arial"/>
        <w:color w:val="918F90"/>
        <w:sz w:val="28"/>
        <w:szCs w:val="28"/>
      </w:rPr>
      <w:t>Press release</w:t>
    </w:r>
  </w:p>
  <w:p w14:paraId="2717E88A" w14:textId="77777777" w:rsidR="00D83CB7" w:rsidRDefault="00D83C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E27A9"/>
    <w:multiLevelType w:val="hybridMultilevel"/>
    <w:tmpl w:val="5386C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607AC4"/>
    <w:multiLevelType w:val="hybridMultilevel"/>
    <w:tmpl w:val="FEE8C8B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A329E4"/>
    <w:multiLevelType w:val="hybridMultilevel"/>
    <w:tmpl w:val="B04A8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C5516C"/>
    <w:multiLevelType w:val="hybridMultilevel"/>
    <w:tmpl w:val="44282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DE2657"/>
    <w:multiLevelType w:val="hybridMultilevel"/>
    <w:tmpl w:val="0BF03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6D401A"/>
    <w:multiLevelType w:val="multilevel"/>
    <w:tmpl w:val="F17A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EA6DCC"/>
    <w:multiLevelType w:val="hybridMultilevel"/>
    <w:tmpl w:val="DBD4E6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9"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20"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21"/>
  </w:num>
  <w:num w:numId="14">
    <w:abstractNumId w:val="19"/>
  </w:num>
  <w:num w:numId="15">
    <w:abstractNumId w:val="20"/>
  </w:num>
  <w:num w:numId="16">
    <w:abstractNumId w:val="17"/>
  </w:num>
  <w:num w:numId="17">
    <w:abstractNumId w:val="14"/>
  </w:num>
  <w:num w:numId="18">
    <w:abstractNumId w:val="13"/>
  </w:num>
  <w:num w:numId="19">
    <w:abstractNumId w:val="16"/>
  </w:num>
  <w:num w:numId="20">
    <w:abstractNumId w:val="15"/>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00CA"/>
    <w:rsid w:val="000159FE"/>
    <w:rsid w:val="00022F16"/>
    <w:rsid w:val="00023D78"/>
    <w:rsid w:val="0003075C"/>
    <w:rsid w:val="0003128E"/>
    <w:rsid w:val="00032090"/>
    <w:rsid w:val="00035E4B"/>
    <w:rsid w:val="00037425"/>
    <w:rsid w:val="0004120E"/>
    <w:rsid w:val="0005768A"/>
    <w:rsid w:val="00060743"/>
    <w:rsid w:val="0006126B"/>
    <w:rsid w:val="00066796"/>
    <w:rsid w:val="000766D7"/>
    <w:rsid w:val="000772E6"/>
    <w:rsid w:val="00082851"/>
    <w:rsid w:val="00085C8A"/>
    <w:rsid w:val="00091796"/>
    <w:rsid w:val="000A2657"/>
    <w:rsid w:val="000B3315"/>
    <w:rsid w:val="000C3258"/>
    <w:rsid w:val="000D0218"/>
    <w:rsid w:val="000D4A92"/>
    <w:rsid w:val="000E03F3"/>
    <w:rsid w:val="000E2893"/>
    <w:rsid w:val="001029C4"/>
    <w:rsid w:val="001039D9"/>
    <w:rsid w:val="00104B13"/>
    <w:rsid w:val="00110892"/>
    <w:rsid w:val="00110A19"/>
    <w:rsid w:val="00111AAA"/>
    <w:rsid w:val="0011486D"/>
    <w:rsid w:val="00121E33"/>
    <w:rsid w:val="00125B07"/>
    <w:rsid w:val="001270D3"/>
    <w:rsid w:val="001324D6"/>
    <w:rsid w:val="00133C08"/>
    <w:rsid w:val="00135BD2"/>
    <w:rsid w:val="001546C8"/>
    <w:rsid w:val="00154825"/>
    <w:rsid w:val="00155964"/>
    <w:rsid w:val="0017071F"/>
    <w:rsid w:val="0017516B"/>
    <w:rsid w:val="00176F1D"/>
    <w:rsid w:val="0019553F"/>
    <w:rsid w:val="001A2ABE"/>
    <w:rsid w:val="001A360C"/>
    <w:rsid w:val="001A4822"/>
    <w:rsid w:val="001A58A8"/>
    <w:rsid w:val="001A6BD4"/>
    <w:rsid w:val="001B7A5A"/>
    <w:rsid w:val="001D024E"/>
    <w:rsid w:val="001D14DA"/>
    <w:rsid w:val="001E2574"/>
    <w:rsid w:val="001E351D"/>
    <w:rsid w:val="001E6995"/>
    <w:rsid w:val="001E7003"/>
    <w:rsid w:val="001F1292"/>
    <w:rsid w:val="001F1513"/>
    <w:rsid w:val="00201813"/>
    <w:rsid w:val="00205769"/>
    <w:rsid w:val="0020656D"/>
    <w:rsid w:val="00207B9E"/>
    <w:rsid w:val="00212FEC"/>
    <w:rsid w:val="002131BB"/>
    <w:rsid w:val="002133BD"/>
    <w:rsid w:val="0022079F"/>
    <w:rsid w:val="00220D18"/>
    <w:rsid w:val="00227E31"/>
    <w:rsid w:val="00230F81"/>
    <w:rsid w:val="00237F9F"/>
    <w:rsid w:val="00246037"/>
    <w:rsid w:val="002513F4"/>
    <w:rsid w:val="0025347F"/>
    <w:rsid w:val="00254C6F"/>
    <w:rsid w:val="00261705"/>
    <w:rsid w:val="00261D5D"/>
    <w:rsid w:val="00265016"/>
    <w:rsid w:val="002675A0"/>
    <w:rsid w:val="00273337"/>
    <w:rsid w:val="00281E80"/>
    <w:rsid w:val="002834B0"/>
    <w:rsid w:val="00283671"/>
    <w:rsid w:val="00284E27"/>
    <w:rsid w:val="00295614"/>
    <w:rsid w:val="002A1973"/>
    <w:rsid w:val="002A2815"/>
    <w:rsid w:val="002C2392"/>
    <w:rsid w:val="002C76D6"/>
    <w:rsid w:val="002D1C5C"/>
    <w:rsid w:val="002E6860"/>
    <w:rsid w:val="002E6A3D"/>
    <w:rsid w:val="002F0411"/>
    <w:rsid w:val="00307A45"/>
    <w:rsid w:val="003167C3"/>
    <w:rsid w:val="00321BEF"/>
    <w:rsid w:val="00321CA7"/>
    <w:rsid w:val="00325E2A"/>
    <w:rsid w:val="00335BE5"/>
    <w:rsid w:val="0034786C"/>
    <w:rsid w:val="003517C9"/>
    <w:rsid w:val="00352C94"/>
    <w:rsid w:val="00354377"/>
    <w:rsid w:val="00355920"/>
    <w:rsid w:val="00360016"/>
    <w:rsid w:val="00370000"/>
    <w:rsid w:val="00370942"/>
    <w:rsid w:val="00373507"/>
    <w:rsid w:val="00376D57"/>
    <w:rsid w:val="00377D6E"/>
    <w:rsid w:val="0038230E"/>
    <w:rsid w:val="00382529"/>
    <w:rsid w:val="003A49B8"/>
    <w:rsid w:val="003B49BA"/>
    <w:rsid w:val="003E099F"/>
    <w:rsid w:val="003E346E"/>
    <w:rsid w:val="003F013B"/>
    <w:rsid w:val="003F0745"/>
    <w:rsid w:val="004002B6"/>
    <w:rsid w:val="0040086D"/>
    <w:rsid w:val="004017D8"/>
    <w:rsid w:val="00402391"/>
    <w:rsid w:val="0041120B"/>
    <w:rsid w:val="00411E03"/>
    <w:rsid w:val="004123B1"/>
    <w:rsid w:val="004160C7"/>
    <w:rsid w:val="00423151"/>
    <w:rsid w:val="00424FF5"/>
    <w:rsid w:val="00430288"/>
    <w:rsid w:val="004303A1"/>
    <w:rsid w:val="004360AA"/>
    <w:rsid w:val="00437F11"/>
    <w:rsid w:val="00440DC9"/>
    <w:rsid w:val="0044208A"/>
    <w:rsid w:val="00442E8D"/>
    <w:rsid w:val="004506D2"/>
    <w:rsid w:val="00452A98"/>
    <w:rsid w:val="00456093"/>
    <w:rsid w:val="0045674E"/>
    <w:rsid w:val="00456F40"/>
    <w:rsid w:val="004609BD"/>
    <w:rsid w:val="004661EE"/>
    <w:rsid w:val="00466741"/>
    <w:rsid w:val="0047170E"/>
    <w:rsid w:val="00472EFA"/>
    <w:rsid w:val="004731A0"/>
    <w:rsid w:val="00480345"/>
    <w:rsid w:val="0049202E"/>
    <w:rsid w:val="004925A3"/>
    <w:rsid w:val="004946C8"/>
    <w:rsid w:val="004A0326"/>
    <w:rsid w:val="004A2BEA"/>
    <w:rsid w:val="004A3C64"/>
    <w:rsid w:val="004A5AEA"/>
    <w:rsid w:val="004B2FDA"/>
    <w:rsid w:val="004B480A"/>
    <w:rsid w:val="004B4A64"/>
    <w:rsid w:val="004D2941"/>
    <w:rsid w:val="004D77AF"/>
    <w:rsid w:val="004E2585"/>
    <w:rsid w:val="004E339B"/>
    <w:rsid w:val="004E4562"/>
    <w:rsid w:val="004F077F"/>
    <w:rsid w:val="004F2C6B"/>
    <w:rsid w:val="005023C9"/>
    <w:rsid w:val="005023DD"/>
    <w:rsid w:val="00503D8C"/>
    <w:rsid w:val="00513F76"/>
    <w:rsid w:val="00521AA1"/>
    <w:rsid w:val="00522175"/>
    <w:rsid w:val="00522B84"/>
    <w:rsid w:val="00531A7F"/>
    <w:rsid w:val="00537796"/>
    <w:rsid w:val="005428C5"/>
    <w:rsid w:val="00543C55"/>
    <w:rsid w:val="00545B28"/>
    <w:rsid w:val="00552D30"/>
    <w:rsid w:val="005554C7"/>
    <w:rsid w:val="005607A0"/>
    <w:rsid w:val="00561AA4"/>
    <w:rsid w:val="0057349D"/>
    <w:rsid w:val="0057532D"/>
    <w:rsid w:val="00582B99"/>
    <w:rsid w:val="005930E3"/>
    <w:rsid w:val="00597846"/>
    <w:rsid w:val="005B0FC9"/>
    <w:rsid w:val="005B172B"/>
    <w:rsid w:val="005B6282"/>
    <w:rsid w:val="005B66D3"/>
    <w:rsid w:val="005C050F"/>
    <w:rsid w:val="005C4556"/>
    <w:rsid w:val="005C5302"/>
    <w:rsid w:val="005D4FB1"/>
    <w:rsid w:val="005E362E"/>
    <w:rsid w:val="005E407B"/>
    <w:rsid w:val="005F6959"/>
    <w:rsid w:val="00607B3A"/>
    <w:rsid w:val="0061109D"/>
    <w:rsid w:val="00612AA0"/>
    <w:rsid w:val="006138CB"/>
    <w:rsid w:val="006224C4"/>
    <w:rsid w:val="006225C9"/>
    <w:rsid w:val="006225EA"/>
    <w:rsid w:val="006261DF"/>
    <w:rsid w:val="00642074"/>
    <w:rsid w:val="0064407C"/>
    <w:rsid w:val="00644800"/>
    <w:rsid w:val="00666DBD"/>
    <w:rsid w:val="006745EB"/>
    <w:rsid w:val="00675C29"/>
    <w:rsid w:val="00681398"/>
    <w:rsid w:val="00693332"/>
    <w:rsid w:val="0069569E"/>
    <w:rsid w:val="00695E58"/>
    <w:rsid w:val="006A1329"/>
    <w:rsid w:val="006B0E4E"/>
    <w:rsid w:val="006B17E7"/>
    <w:rsid w:val="006C72B4"/>
    <w:rsid w:val="006D2E72"/>
    <w:rsid w:val="006E3C49"/>
    <w:rsid w:val="006E3F98"/>
    <w:rsid w:val="006E404F"/>
    <w:rsid w:val="006E53F1"/>
    <w:rsid w:val="007042BE"/>
    <w:rsid w:val="007051CB"/>
    <w:rsid w:val="00713E75"/>
    <w:rsid w:val="00714368"/>
    <w:rsid w:val="00720DFF"/>
    <w:rsid w:val="007214BD"/>
    <w:rsid w:val="00744002"/>
    <w:rsid w:val="0075121B"/>
    <w:rsid w:val="00751581"/>
    <w:rsid w:val="00762CC5"/>
    <w:rsid w:val="0076440E"/>
    <w:rsid w:val="007718F0"/>
    <w:rsid w:val="00777071"/>
    <w:rsid w:val="007778C8"/>
    <w:rsid w:val="0079029B"/>
    <w:rsid w:val="007906B4"/>
    <w:rsid w:val="00793E6E"/>
    <w:rsid w:val="007B0C7E"/>
    <w:rsid w:val="007C769D"/>
    <w:rsid w:val="007C7D0D"/>
    <w:rsid w:val="007E0BE7"/>
    <w:rsid w:val="007E1BC4"/>
    <w:rsid w:val="007E759D"/>
    <w:rsid w:val="007F0024"/>
    <w:rsid w:val="007F4822"/>
    <w:rsid w:val="007F4CE3"/>
    <w:rsid w:val="0080389C"/>
    <w:rsid w:val="00812471"/>
    <w:rsid w:val="008157F4"/>
    <w:rsid w:val="00816376"/>
    <w:rsid w:val="00824164"/>
    <w:rsid w:val="008261A5"/>
    <w:rsid w:val="0083382E"/>
    <w:rsid w:val="00836FFB"/>
    <w:rsid w:val="00840AEE"/>
    <w:rsid w:val="00855325"/>
    <w:rsid w:val="008603F5"/>
    <w:rsid w:val="00860C76"/>
    <w:rsid w:val="00862E34"/>
    <w:rsid w:val="00863AD5"/>
    <w:rsid w:val="00865915"/>
    <w:rsid w:val="008672D1"/>
    <w:rsid w:val="00871832"/>
    <w:rsid w:val="00873410"/>
    <w:rsid w:val="008753C7"/>
    <w:rsid w:val="00886CCE"/>
    <w:rsid w:val="00896B33"/>
    <w:rsid w:val="00897B97"/>
    <w:rsid w:val="008A62FB"/>
    <w:rsid w:val="008A77B7"/>
    <w:rsid w:val="008B0F67"/>
    <w:rsid w:val="008B1414"/>
    <w:rsid w:val="008B16A4"/>
    <w:rsid w:val="008B44C4"/>
    <w:rsid w:val="008C1D61"/>
    <w:rsid w:val="008C608D"/>
    <w:rsid w:val="008D17BA"/>
    <w:rsid w:val="008D1F5E"/>
    <w:rsid w:val="008E209E"/>
    <w:rsid w:val="008E4257"/>
    <w:rsid w:val="008E461D"/>
    <w:rsid w:val="008E6EA5"/>
    <w:rsid w:val="008F08E5"/>
    <w:rsid w:val="008F2AAF"/>
    <w:rsid w:val="008F5213"/>
    <w:rsid w:val="008F67C9"/>
    <w:rsid w:val="009003A2"/>
    <w:rsid w:val="0090298D"/>
    <w:rsid w:val="00903D2C"/>
    <w:rsid w:val="0091580C"/>
    <w:rsid w:val="00920C9C"/>
    <w:rsid w:val="00922754"/>
    <w:rsid w:val="00923C43"/>
    <w:rsid w:val="00925781"/>
    <w:rsid w:val="009258D0"/>
    <w:rsid w:val="00935AB3"/>
    <w:rsid w:val="00962E14"/>
    <w:rsid w:val="00963A3D"/>
    <w:rsid w:val="009734CE"/>
    <w:rsid w:val="00973A6C"/>
    <w:rsid w:val="009747D6"/>
    <w:rsid w:val="00982CFE"/>
    <w:rsid w:val="00993FEC"/>
    <w:rsid w:val="009948FA"/>
    <w:rsid w:val="00996E1A"/>
    <w:rsid w:val="00997EA8"/>
    <w:rsid w:val="009A0882"/>
    <w:rsid w:val="009A4C2F"/>
    <w:rsid w:val="009A66C3"/>
    <w:rsid w:val="009B0F1F"/>
    <w:rsid w:val="009B25F7"/>
    <w:rsid w:val="009B4F64"/>
    <w:rsid w:val="009C36CD"/>
    <w:rsid w:val="009C47D6"/>
    <w:rsid w:val="009D24DA"/>
    <w:rsid w:val="009D5D75"/>
    <w:rsid w:val="009F08F8"/>
    <w:rsid w:val="009F32A2"/>
    <w:rsid w:val="009F54CE"/>
    <w:rsid w:val="009F66CB"/>
    <w:rsid w:val="009F6EA7"/>
    <w:rsid w:val="00A06264"/>
    <w:rsid w:val="00A063DB"/>
    <w:rsid w:val="00A10E92"/>
    <w:rsid w:val="00A1639A"/>
    <w:rsid w:val="00A215C9"/>
    <w:rsid w:val="00A30166"/>
    <w:rsid w:val="00A43323"/>
    <w:rsid w:val="00A47760"/>
    <w:rsid w:val="00A5364B"/>
    <w:rsid w:val="00A57BC3"/>
    <w:rsid w:val="00A615E0"/>
    <w:rsid w:val="00A65E2B"/>
    <w:rsid w:val="00A6741D"/>
    <w:rsid w:val="00A718ED"/>
    <w:rsid w:val="00A74AA0"/>
    <w:rsid w:val="00A75ABB"/>
    <w:rsid w:val="00A77100"/>
    <w:rsid w:val="00A87C9D"/>
    <w:rsid w:val="00A95BDB"/>
    <w:rsid w:val="00A9630E"/>
    <w:rsid w:val="00AA77F9"/>
    <w:rsid w:val="00AB0D0A"/>
    <w:rsid w:val="00AC08FA"/>
    <w:rsid w:val="00AC341A"/>
    <w:rsid w:val="00AC40D9"/>
    <w:rsid w:val="00AC513E"/>
    <w:rsid w:val="00AC5BD9"/>
    <w:rsid w:val="00AD06A4"/>
    <w:rsid w:val="00AD17B7"/>
    <w:rsid w:val="00AD331E"/>
    <w:rsid w:val="00AE5CA4"/>
    <w:rsid w:val="00B025D7"/>
    <w:rsid w:val="00B077D5"/>
    <w:rsid w:val="00B200E4"/>
    <w:rsid w:val="00B23201"/>
    <w:rsid w:val="00B2611D"/>
    <w:rsid w:val="00B35B6D"/>
    <w:rsid w:val="00B35DC6"/>
    <w:rsid w:val="00B375FF"/>
    <w:rsid w:val="00B46F7D"/>
    <w:rsid w:val="00B50C89"/>
    <w:rsid w:val="00B51699"/>
    <w:rsid w:val="00B53FAF"/>
    <w:rsid w:val="00B546B3"/>
    <w:rsid w:val="00B63153"/>
    <w:rsid w:val="00B65008"/>
    <w:rsid w:val="00B6527D"/>
    <w:rsid w:val="00B65BF8"/>
    <w:rsid w:val="00B72387"/>
    <w:rsid w:val="00B73B3A"/>
    <w:rsid w:val="00B74507"/>
    <w:rsid w:val="00B75516"/>
    <w:rsid w:val="00B75718"/>
    <w:rsid w:val="00B75E7E"/>
    <w:rsid w:val="00B86F9F"/>
    <w:rsid w:val="00B872D7"/>
    <w:rsid w:val="00B93817"/>
    <w:rsid w:val="00B9716D"/>
    <w:rsid w:val="00BA0B96"/>
    <w:rsid w:val="00BB0841"/>
    <w:rsid w:val="00BB15DA"/>
    <w:rsid w:val="00BB340D"/>
    <w:rsid w:val="00BC2A3A"/>
    <w:rsid w:val="00BC57C0"/>
    <w:rsid w:val="00BC639F"/>
    <w:rsid w:val="00BC64EC"/>
    <w:rsid w:val="00BD073D"/>
    <w:rsid w:val="00BF3AFD"/>
    <w:rsid w:val="00BF458C"/>
    <w:rsid w:val="00BF4D3E"/>
    <w:rsid w:val="00C014C1"/>
    <w:rsid w:val="00C03ED7"/>
    <w:rsid w:val="00C04700"/>
    <w:rsid w:val="00C1606C"/>
    <w:rsid w:val="00C23180"/>
    <w:rsid w:val="00C25369"/>
    <w:rsid w:val="00C32C7A"/>
    <w:rsid w:val="00C41492"/>
    <w:rsid w:val="00C52BC3"/>
    <w:rsid w:val="00C54578"/>
    <w:rsid w:val="00C548FC"/>
    <w:rsid w:val="00C56D31"/>
    <w:rsid w:val="00C64994"/>
    <w:rsid w:val="00C702B5"/>
    <w:rsid w:val="00C70389"/>
    <w:rsid w:val="00C756A7"/>
    <w:rsid w:val="00C775B8"/>
    <w:rsid w:val="00C8365D"/>
    <w:rsid w:val="00C904B6"/>
    <w:rsid w:val="00C926F1"/>
    <w:rsid w:val="00C9341B"/>
    <w:rsid w:val="00C96DF4"/>
    <w:rsid w:val="00CB0F3E"/>
    <w:rsid w:val="00CB5D82"/>
    <w:rsid w:val="00CC1337"/>
    <w:rsid w:val="00CC4419"/>
    <w:rsid w:val="00CC48DF"/>
    <w:rsid w:val="00CC60B5"/>
    <w:rsid w:val="00CD46FF"/>
    <w:rsid w:val="00CD70E7"/>
    <w:rsid w:val="00CD7363"/>
    <w:rsid w:val="00CE0C1F"/>
    <w:rsid w:val="00CE2B22"/>
    <w:rsid w:val="00CE455F"/>
    <w:rsid w:val="00CE7D07"/>
    <w:rsid w:val="00CF0BF9"/>
    <w:rsid w:val="00CF5957"/>
    <w:rsid w:val="00D01605"/>
    <w:rsid w:val="00D04BA2"/>
    <w:rsid w:val="00D077B0"/>
    <w:rsid w:val="00D079FF"/>
    <w:rsid w:val="00D106D1"/>
    <w:rsid w:val="00D1525B"/>
    <w:rsid w:val="00D20D72"/>
    <w:rsid w:val="00D22A24"/>
    <w:rsid w:val="00D22D42"/>
    <w:rsid w:val="00D27749"/>
    <w:rsid w:val="00D3599F"/>
    <w:rsid w:val="00D36D8D"/>
    <w:rsid w:val="00D45711"/>
    <w:rsid w:val="00D500FC"/>
    <w:rsid w:val="00D51597"/>
    <w:rsid w:val="00D52A37"/>
    <w:rsid w:val="00D5326E"/>
    <w:rsid w:val="00D552E4"/>
    <w:rsid w:val="00D55867"/>
    <w:rsid w:val="00D634A3"/>
    <w:rsid w:val="00D6441F"/>
    <w:rsid w:val="00D72339"/>
    <w:rsid w:val="00D73A5E"/>
    <w:rsid w:val="00D73E47"/>
    <w:rsid w:val="00D73FA5"/>
    <w:rsid w:val="00D748E4"/>
    <w:rsid w:val="00D74ABB"/>
    <w:rsid w:val="00D832C6"/>
    <w:rsid w:val="00D83606"/>
    <w:rsid w:val="00D83CB7"/>
    <w:rsid w:val="00D920AC"/>
    <w:rsid w:val="00D97FA8"/>
    <w:rsid w:val="00DA7693"/>
    <w:rsid w:val="00DB482A"/>
    <w:rsid w:val="00DC2234"/>
    <w:rsid w:val="00DC4DF2"/>
    <w:rsid w:val="00DC7B25"/>
    <w:rsid w:val="00DD627C"/>
    <w:rsid w:val="00DD6B73"/>
    <w:rsid w:val="00DE38FA"/>
    <w:rsid w:val="00DE7840"/>
    <w:rsid w:val="00DF08F4"/>
    <w:rsid w:val="00DF2DAA"/>
    <w:rsid w:val="00DF53E5"/>
    <w:rsid w:val="00E00478"/>
    <w:rsid w:val="00E112C9"/>
    <w:rsid w:val="00E158F7"/>
    <w:rsid w:val="00E2087E"/>
    <w:rsid w:val="00E26BD4"/>
    <w:rsid w:val="00E34DCC"/>
    <w:rsid w:val="00E36818"/>
    <w:rsid w:val="00E404F9"/>
    <w:rsid w:val="00E4360F"/>
    <w:rsid w:val="00E47B97"/>
    <w:rsid w:val="00E52900"/>
    <w:rsid w:val="00E60E12"/>
    <w:rsid w:val="00E634CC"/>
    <w:rsid w:val="00E66C5F"/>
    <w:rsid w:val="00E67AF5"/>
    <w:rsid w:val="00E82F0E"/>
    <w:rsid w:val="00E835AB"/>
    <w:rsid w:val="00E8570C"/>
    <w:rsid w:val="00E96FAC"/>
    <w:rsid w:val="00EA129F"/>
    <w:rsid w:val="00EA1319"/>
    <w:rsid w:val="00EA1C91"/>
    <w:rsid w:val="00EA73FE"/>
    <w:rsid w:val="00EB496F"/>
    <w:rsid w:val="00EB571F"/>
    <w:rsid w:val="00EC4E27"/>
    <w:rsid w:val="00ED0582"/>
    <w:rsid w:val="00ED4522"/>
    <w:rsid w:val="00ED6CC9"/>
    <w:rsid w:val="00EE1C82"/>
    <w:rsid w:val="00EE1FB2"/>
    <w:rsid w:val="00EE31F6"/>
    <w:rsid w:val="00EE36DC"/>
    <w:rsid w:val="00EE416A"/>
    <w:rsid w:val="00EE5632"/>
    <w:rsid w:val="00EF1CCE"/>
    <w:rsid w:val="00EF712E"/>
    <w:rsid w:val="00F01425"/>
    <w:rsid w:val="00F044EE"/>
    <w:rsid w:val="00F14D01"/>
    <w:rsid w:val="00F162AD"/>
    <w:rsid w:val="00F2505F"/>
    <w:rsid w:val="00F26DD6"/>
    <w:rsid w:val="00F326AD"/>
    <w:rsid w:val="00F3320B"/>
    <w:rsid w:val="00F33620"/>
    <w:rsid w:val="00F338A7"/>
    <w:rsid w:val="00F36A88"/>
    <w:rsid w:val="00F40E92"/>
    <w:rsid w:val="00F41947"/>
    <w:rsid w:val="00F420CB"/>
    <w:rsid w:val="00F42B07"/>
    <w:rsid w:val="00F435AA"/>
    <w:rsid w:val="00F4408B"/>
    <w:rsid w:val="00F455AB"/>
    <w:rsid w:val="00F5042D"/>
    <w:rsid w:val="00F57C1A"/>
    <w:rsid w:val="00F732C9"/>
    <w:rsid w:val="00F76C6A"/>
    <w:rsid w:val="00F827F7"/>
    <w:rsid w:val="00F828BC"/>
    <w:rsid w:val="00F83BF1"/>
    <w:rsid w:val="00F87813"/>
    <w:rsid w:val="00F90CB9"/>
    <w:rsid w:val="00F95EBE"/>
    <w:rsid w:val="00F9668C"/>
    <w:rsid w:val="00F97B6D"/>
    <w:rsid w:val="00FA5714"/>
    <w:rsid w:val="00FB064F"/>
    <w:rsid w:val="00FB144F"/>
    <w:rsid w:val="00FB159A"/>
    <w:rsid w:val="00FB4D77"/>
    <w:rsid w:val="00FC497D"/>
    <w:rsid w:val="00FD076B"/>
    <w:rsid w:val="00FD4446"/>
    <w:rsid w:val="00FD4F35"/>
    <w:rsid w:val="00FE6A2C"/>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52933A"/>
  <w15:docId w15:val="{9E4F07AB-96F9-4231-9E34-122A5C75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qFormat/>
    <w:locked/>
    <w:rsid w:val="00382529"/>
    <w:rPr>
      <w:b/>
      <w:bCs/>
    </w:rPr>
  </w:style>
  <w:style w:type="paragraph" w:customStyle="1" w:styleId="FliesstextNL">
    <w:name w:val="Fliesstext NL"/>
    <w:basedOn w:val="Standard"/>
    <w:uiPriority w:val="99"/>
    <w:rsid w:val="009C47D6"/>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table" w:customStyle="1" w:styleId="TableNormal">
    <w:name w:val="Table Normal"/>
    <w:rsid w:val="009C47D6"/>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B65BF8"/>
    <w:rPr>
      <w:sz w:val="16"/>
      <w:szCs w:val="16"/>
    </w:rPr>
  </w:style>
  <w:style w:type="paragraph" w:styleId="Kommentartext">
    <w:name w:val="annotation text"/>
    <w:basedOn w:val="Standard"/>
    <w:link w:val="KommentartextZchn"/>
    <w:uiPriority w:val="99"/>
    <w:unhideWhenUsed/>
    <w:rsid w:val="00B65BF8"/>
    <w:rPr>
      <w:sz w:val="20"/>
      <w:szCs w:val="20"/>
    </w:rPr>
  </w:style>
  <w:style w:type="character" w:customStyle="1" w:styleId="KommentartextZchn">
    <w:name w:val="Kommentartext Zchn"/>
    <w:basedOn w:val="Absatz-Standardschriftart"/>
    <w:link w:val="Kommentartext"/>
    <w:uiPriority w:val="99"/>
    <w:rsid w:val="00B65BF8"/>
    <w:rPr>
      <w:sz w:val="20"/>
      <w:szCs w:val="20"/>
      <w:lang w:eastAsia="en-US"/>
    </w:rPr>
  </w:style>
  <w:style w:type="paragraph" w:styleId="Kommentarthema">
    <w:name w:val="annotation subject"/>
    <w:basedOn w:val="Kommentartext"/>
    <w:next w:val="Kommentartext"/>
    <w:link w:val="KommentarthemaZchn"/>
    <w:uiPriority w:val="99"/>
    <w:semiHidden/>
    <w:unhideWhenUsed/>
    <w:rsid w:val="00B65BF8"/>
    <w:rPr>
      <w:b/>
      <w:bCs/>
    </w:rPr>
  </w:style>
  <w:style w:type="character" w:customStyle="1" w:styleId="KommentarthemaZchn">
    <w:name w:val="Kommentarthema Zchn"/>
    <w:basedOn w:val="KommentartextZchn"/>
    <w:link w:val="Kommentarthema"/>
    <w:uiPriority w:val="99"/>
    <w:semiHidden/>
    <w:rsid w:val="00B65BF8"/>
    <w:rPr>
      <w:b/>
      <w:bCs/>
      <w:sz w:val="20"/>
      <w:szCs w:val="20"/>
      <w:lang w:eastAsia="en-US"/>
    </w:rPr>
  </w:style>
  <w:style w:type="paragraph" w:customStyle="1" w:styleId="AufzhlungNL">
    <w:name w:val="Aufzählung NL"/>
    <w:basedOn w:val="FliesstextNL"/>
    <w:uiPriority w:val="99"/>
    <w:rsid w:val="0079029B"/>
    <w:pPr>
      <w:tabs>
        <w:tab w:val="left" w:pos="567"/>
      </w:tabs>
      <w:ind w:left="170" w:hanging="170"/>
      <w:jc w:val="left"/>
    </w:pPr>
  </w:style>
  <w:style w:type="table" w:styleId="Tabellenraster">
    <w:name w:val="Table Grid"/>
    <w:basedOn w:val="NormaleTabelle"/>
    <w:uiPriority w:val="59"/>
    <w:locked/>
    <w:rsid w:val="00D73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546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977876621">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ssmann-berger.de/en" TargetMode="External"/><Relationship Id="rId13" Type="http://schemas.openxmlformats.org/officeDocument/2006/relationships/hyperlink" Target="https://www.grossmann-berger.de/en/company/press-portfoli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ssmann-berger.de/en/priva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propertypartners.de/en" TargetMode="External"/><Relationship Id="rId5" Type="http://schemas.openxmlformats.org/officeDocument/2006/relationships/webSettings" Target="webSettings.xml"/><Relationship Id="rId15" Type="http://schemas.openxmlformats.org/officeDocument/2006/relationships/hyperlink" Target="mailto:presse@grossmann-berger.de" TargetMode="External"/><Relationship Id="rId10" Type="http://schemas.openxmlformats.org/officeDocument/2006/relationships/hyperlink" Target="https://en.eug-immobilien.de/privat-immobili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eug-immobilien.de" TargetMode="External"/><Relationship Id="rId14" Type="http://schemas.openxmlformats.org/officeDocument/2006/relationships/hyperlink" Target="https://www.grossmann-berger.de/en/company/press-portfolio/terms-of-use-for-press-materia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B5FE-B67F-450C-8FDD-4AC6D6CC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 bi</dc:creator>
  <cp:lastModifiedBy>Britt Finke</cp:lastModifiedBy>
  <cp:revision>4</cp:revision>
  <cp:lastPrinted>2022-06-27T10:41:00Z</cp:lastPrinted>
  <dcterms:created xsi:type="dcterms:W3CDTF">2022-06-27T11:51:00Z</dcterms:created>
  <dcterms:modified xsi:type="dcterms:W3CDTF">2022-06-27T12:20:00Z</dcterms:modified>
</cp:coreProperties>
</file>